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B6" w:rsidRPr="00564CFD" w:rsidRDefault="001901B6" w:rsidP="001901B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D"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</w:rPr>
        <w:t xml:space="preserve">                          </w:t>
      </w:r>
      <w:r w:rsidRPr="00564CFD">
        <w:rPr>
          <w:rFonts w:asciiTheme="minorHAnsi" w:hAnsiTheme="minorHAnsi" w:cs="Arial"/>
          <w:b/>
        </w:rPr>
        <w:tab/>
      </w:r>
    </w:p>
    <w:p w:rsidR="001901B6" w:rsidRDefault="001901B6" w:rsidP="001901B6">
      <w:pPr>
        <w:spacing w:after="0" w:line="240" w:lineRule="auto"/>
        <w:jc w:val="both"/>
        <w:rPr>
          <w:rFonts w:asciiTheme="minorHAnsi" w:hAnsiTheme="minorHAnsi" w:cs="Arial"/>
        </w:rPr>
      </w:pPr>
    </w:p>
    <w:p w:rsidR="001901B6" w:rsidRPr="00564CFD" w:rsidRDefault="001901B6" w:rsidP="001901B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Tisková zpráva 18/12</w:t>
      </w:r>
      <w:r w:rsidRPr="00564CFD">
        <w:rPr>
          <w:rFonts w:asciiTheme="minorHAnsi" w:hAnsiTheme="minorHAnsi" w:cs="Arial"/>
        </w:rPr>
        <w:t>/2015</w:t>
      </w:r>
    </w:p>
    <w:p w:rsidR="001901B6" w:rsidRPr="00564CFD" w:rsidRDefault="001901B6" w:rsidP="001901B6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 xml:space="preserve">Organizace: Muzejní a galerijní centrum, Kulturní zařízení města Valašského Meziříčí, </w:t>
      </w:r>
      <w:proofErr w:type="spellStart"/>
      <w:r w:rsidRPr="00564CFD">
        <w:rPr>
          <w:rFonts w:asciiTheme="minorHAnsi" w:hAnsiTheme="minorHAnsi" w:cs="Arial"/>
        </w:rPr>
        <w:t>p.o</w:t>
      </w:r>
      <w:proofErr w:type="spellEnd"/>
      <w:r w:rsidRPr="00564CFD">
        <w:rPr>
          <w:rFonts w:asciiTheme="minorHAnsi" w:hAnsiTheme="minorHAnsi" w:cs="Arial"/>
        </w:rPr>
        <w:t xml:space="preserve">.,     </w:t>
      </w:r>
    </w:p>
    <w:p w:rsidR="001901B6" w:rsidRPr="00564CFD" w:rsidRDefault="001901B6" w:rsidP="001901B6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ab/>
        <w:t xml:space="preserve">        Komenského 1, Valašské Meziříčí.</w:t>
      </w:r>
    </w:p>
    <w:p w:rsidR="001901B6" w:rsidRPr="001901B6" w:rsidRDefault="001901B6" w:rsidP="001901B6">
      <w:pPr>
        <w:spacing w:after="0" w:line="240" w:lineRule="auto"/>
        <w:jc w:val="both"/>
        <w:outlineLvl w:val="1"/>
        <w:rPr>
          <w:rFonts w:asciiTheme="minorHAnsi" w:hAnsiTheme="minorHAnsi" w:cs="Arial"/>
          <w:sz w:val="36"/>
          <w:szCs w:val="36"/>
          <w:u w:val="single"/>
        </w:rPr>
      </w:pPr>
    </w:p>
    <w:p w:rsidR="001901B6" w:rsidRPr="001901B6" w:rsidRDefault="001901B6" w:rsidP="001901B6">
      <w:pPr>
        <w:spacing w:after="240" w:line="240" w:lineRule="auto"/>
        <w:jc w:val="both"/>
        <w:outlineLvl w:val="1"/>
        <w:rPr>
          <w:rFonts w:asciiTheme="minorHAnsi" w:hAnsiTheme="minorHAnsi" w:cs="Arial"/>
          <w:b/>
          <w:sz w:val="36"/>
          <w:szCs w:val="36"/>
        </w:rPr>
      </w:pPr>
      <w:r w:rsidRPr="001901B6">
        <w:rPr>
          <w:rFonts w:asciiTheme="minorHAnsi" w:hAnsiTheme="minorHAnsi" w:cs="Arial"/>
          <w:b/>
          <w:sz w:val="36"/>
          <w:szCs w:val="36"/>
        </w:rPr>
        <w:t xml:space="preserve">HANS LEDWINKA - Od </w:t>
      </w:r>
      <w:proofErr w:type="spellStart"/>
      <w:r w:rsidRPr="001901B6">
        <w:rPr>
          <w:rFonts w:asciiTheme="minorHAnsi" w:hAnsiTheme="minorHAnsi" w:cs="Arial"/>
          <w:b/>
          <w:sz w:val="36"/>
          <w:szCs w:val="36"/>
        </w:rPr>
        <w:t>Präsidenta</w:t>
      </w:r>
      <w:proofErr w:type="spellEnd"/>
      <w:r w:rsidRPr="001901B6">
        <w:rPr>
          <w:rFonts w:asciiTheme="minorHAnsi" w:hAnsiTheme="minorHAnsi" w:cs="Arial"/>
          <w:b/>
          <w:sz w:val="36"/>
          <w:szCs w:val="36"/>
        </w:rPr>
        <w:t xml:space="preserve"> do Síně slávy</w:t>
      </w:r>
    </w:p>
    <w:p w:rsidR="001901B6" w:rsidRPr="001901B6" w:rsidRDefault="001901B6" w:rsidP="001901B6">
      <w:pPr>
        <w:pStyle w:val="Normlnweb"/>
        <w:shd w:val="clear" w:color="auto" w:fill="FFFFFF"/>
        <w:spacing w:before="0" w:beforeAutospacing="0" w:after="240" w:afterAutospacing="0" w:line="400" w:lineRule="exact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901B6">
        <w:rPr>
          <w:rFonts w:asciiTheme="minorHAnsi" w:hAnsiTheme="minorHAnsi" w:cs="Arial"/>
          <w:b/>
          <w:i/>
          <w:sz w:val="22"/>
          <w:szCs w:val="22"/>
        </w:rPr>
        <w:t xml:space="preserve">Výstava, kterou přináší Muzejní a galerijní centrum ve spolupráci s Technickým muzeem Tatra v Kopřivnici, popisuje kostrbatou cestu opomíjeného, ačkoli geniálního konstruktéra automobilky Tatra Hanse </w:t>
      </w:r>
      <w:proofErr w:type="spellStart"/>
      <w:r w:rsidRPr="001901B6">
        <w:rPr>
          <w:rFonts w:asciiTheme="minorHAnsi" w:hAnsiTheme="minorHAnsi" w:cs="Arial"/>
          <w:b/>
          <w:i/>
          <w:sz w:val="22"/>
          <w:szCs w:val="22"/>
        </w:rPr>
        <w:t>Ledwinky</w:t>
      </w:r>
      <w:proofErr w:type="spellEnd"/>
      <w:r w:rsidRPr="001901B6">
        <w:rPr>
          <w:rFonts w:asciiTheme="minorHAnsi" w:hAnsiTheme="minorHAnsi" w:cs="Arial"/>
          <w:b/>
          <w:i/>
          <w:sz w:val="22"/>
          <w:szCs w:val="22"/>
        </w:rPr>
        <w:t xml:space="preserve"> do Sí</w:t>
      </w:r>
      <w:r>
        <w:rPr>
          <w:rFonts w:asciiTheme="minorHAnsi" w:hAnsiTheme="minorHAnsi" w:cs="Arial"/>
          <w:b/>
          <w:i/>
          <w:sz w:val="22"/>
          <w:szCs w:val="22"/>
        </w:rPr>
        <w:t>ně slávy světových automobilovýc</w:t>
      </w:r>
      <w:r w:rsidRPr="001901B6">
        <w:rPr>
          <w:rFonts w:asciiTheme="minorHAnsi" w:hAnsiTheme="minorHAnsi" w:cs="Arial"/>
          <w:b/>
          <w:i/>
          <w:sz w:val="22"/>
          <w:szCs w:val="22"/>
        </w:rPr>
        <w:t xml:space="preserve">h konstruktérů. </w:t>
      </w:r>
      <w:r w:rsidR="00D95F6C">
        <w:rPr>
          <w:rFonts w:asciiTheme="minorHAnsi" w:hAnsiTheme="minorHAnsi" w:cs="Arial"/>
          <w:b/>
          <w:i/>
          <w:sz w:val="22"/>
          <w:szCs w:val="22"/>
        </w:rPr>
        <w:t xml:space="preserve">Vernisáž výstavy proběhne 20. ledna 2016 od 18.00 hodin za účasti jejího autora, Radima </w:t>
      </w:r>
      <w:proofErr w:type="spellStart"/>
      <w:r w:rsidR="00D95F6C">
        <w:rPr>
          <w:rFonts w:asciiTheme="minorHAnsi" w:hAnsiTheme="minorHAnsi" w:cs="Arial"/>
          <w:b/>
          <w:i/>
          <w:sz w:val="22"/>
          <w:szCs w:val="22"/>
        </w:rPr>
        <w:t>Zátopka</w:t>
      </w:r>
      <w:proofErr w:type="spellEnd"/>
      <w:r w:rsidR="00D95F6C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1901B6" w:rsidRPr="001901B6" w:rsidRDefault="00D95F6C" w:rsidP="001901B6">
      <w:pPr>
        <w:pStyle w:val="Normlnweb"/>
        <w:shd w:val="clear" w:color="auto" w:fill="FFFFFF"/>
        <w:spacing w:before="0" w:beforeAutospacing="0" w:after="240" w:afterAutospacing="0" w:line="40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Výstava, která vznikla v roce 2008, m</w:t>
      </w:r>
      <w:r w:rsidR="001901B6" w:rsidRPr="001901B6">
        <w:rPr>
          <w:rFonts w:asciiTheme="minorHAnsi" w:hAnsiTheme="minorHAnsi" w:cs="Arial"/>
          <w:sz w:val="22"/>
          <w:szCs w:val="22"/>
        </w:rPr>
        <w:t xml:space="preserve">apuje důležité milníky v životě Hanse </w:t>
      </w:r>
      <w:proofErr w:type="spellStart"/>
      <w:r w:rsidR="001901B6" w:rsidRPr="001901B6">
        <w:rPr>
          <w:rFonts w:asciiTheme="minorHAnsi" w:hAnsiTheme="minorHAnsi" w:cs="Arial"/>
          <w:sz w:val="22"/>
          <w:szCs w:val="22"/>
        </w:rPr>
        <w:t>Ledwinky</w:t>
      </w:r>
      <w:proofErr w:type="spellEnd"/>
      <w:r w:rsidR="001901B6" w:rsidRPr="001901B6">
        <w:rPr>
          <w:rFonts w:asciiTheme="minorHAnsi" w:hAnsiTheme="minorHAnsi" w:cs="Arial"/>
          <w:sz w:val="22"/>
          <w:szCs w:val="22"/>
        </w:rPr>
        <w:t xml:space="preserve"> (1878 - 1967), které byly mnohdy zásadní i pro kopřivnickou automobilku.</w:t>
      </w:r>
      <w:r w:rsidR="001901B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901B6" w:rsidRPr="001901B6">
        <w:rPr>
          <w:rFonts w:asciiTheme="minorHAnsi" w:hAnsiTheme="minorHAnsi" w:cs="Arial"/>
          <w:sz w:val="22"/>
          <w:szCs w:val="22"/>
        </w:rPr>
        <w:t>Ledwinka</w:t>
      </w:r>
      <w:proofErr w:type="spellEnd"/>
      <w:r w:rsidR="001901B6" w:rsidRPr="001901B6">
        <w:rPr>
          <w:rFonts w:asciiTheme="minorHAnsi" w:hAnsiTheme="minorHAnsi" w:cs="Arial"/>
          <w:sz w:val="22"/>
          <w:szCs w:val="22"/>
        </w:rPr>
        <w:t xml:space="preserve"> stál jako pomocný technik u zrodu prvního osobního automobilu </w:t>
      </w:r>
      <w:proofErr w:type="spellStart"/>
      <w:r w:rsidR="001901B6" w:rsidRPr="001901B6">
        <w:rPr>
          <w:rFonts w:asciiTheme="minorHAnsi" w:hAnsiTheme="minorHAnsi" w:cs="Arial"/>
          <w:sz w:val="22"/>
          <w:szCs w:val="22"/>
        </w:rPr>
        <w:t>Präsident</w:t>
      </w:r>
      <w:proofErr w:type="spellEnd"/>
      <w:r w:rsidR="001901B6" w:rsidRPr="001901B6">
        <w:rPr>
          <w:rFonts w:asciiTheme="minorHAnsi" w:hAnsiTheme="minorHAnsi" w:cs="Arial"/>
          <w:sz w:val="22"/>
          <w:szCs w:val="22"/>
        </w:rPr>
        <w:t xml:space="preserve">, jeho jméno je spjato s legendárními vozy Tatra jako například T 11, lidová T 57 zvaná Hadimrška, aerodynamická T 77, železničním vozem Slovenská </w:t>
      </w:r>
      <w:proofErr w:type="spellStart"/>
      <w:r w:rsidR="001901B6" w:rsidRPr="001901B6">
        <w:rPr>
          <w:rFonts w:asciiTheme="minorHAnsi" w:hAnsiTheme="minorHAnsi" w:cs="Arial"/>
          <w:sz w:val="22"/>
          <w:szCs w:val="22"/>
        </w:rPr>
        <w:t>strela</w:t>
      </w:r>
      <w:proofErr w:type="spellEnd"/>
      <w:r w:rsidR="001901B6" w:rsidRPr="001901B6">
        <w:rPr>
          <w:rFonts w:asciiTheme="minorHAnsi" w:hAnsiTheme="minorHAnsi" w:cs="Arial"/>
          <w:sz w:val="22"/>
          <w:szCs w:val="22"/>
        </w:rPr>
        <w:t xml:space="preserve"> a dalšími. </w:t>
      </w:r>
      <w:proofErr w:type="spellStart"/>
      <w:r w:rsidR="001901B6" w:rsidRPr="001901B6">
        <w:rPr>
          <w:rFonts w:asciiTheme="minorHAnsi" w:hAnsiTheme="minorHAnsi" w:cs="Arial"/>
          <w:sz w:val="22"/>
          <w:szCs w:val="22"/>
        </w:rPr>
        <w:t>Ledwinkova</w:t>
      </w:r>
      <w:proofErr w:type="spellEnd"/>
      <w:r w:rsidR="001901B6" w:rsidRPr="001901B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901B6" w:rsidRPr="001901B6">
        <w:rPr>
          <w:rFonts w:asciiTheme="minorHAnsi" w:hAnsiTheme="minorHAnsi" w:cs="Arial"/>
          <w:sz w:val="22"/>
          <w:szCs w:val="22"/>
        </w:rPr>
        <w:t>tatrovácká</w:t>
      </w:r>
      <w:proofErr w:type="spellEnd"/>
      <w:r w:rsidR="001901B6" w:rsidRPr="001901B6">
        <w:rPr>
          <w:rFonts w:asciiTheme="minorHAnsi" w:hAnsiTheme="minorHAnsi" w:cs="Arial"/>
          <w:sz w:val="22"/>
          <w:szCs w:val="22"/>
        </w:rPr>
        <w:t xml:space="preserve"> koncepce řešení podvozku nosnou rourou a samostatně zavěšenými kyvnými polonápravami měla zásadní vliv na kvalitu a úspěch zejména nákladních vozů.</w:t>
      </w:r>
      <w:r w:rsidR="001901B6">
        <w:rPr>
          <w:rFonts w:asciiTheme="minorHAnsi" w:hAnsiTheme="minorHAnsi" w:cs="Arial"/>
          <w:sz w:val="22"/>
          <w:szCs w:val="22"/>
        </w:rPr>
        <w:br/>
      </w:r>
      <w:r w:rsidR="001901B6" w:rsidRPr="001901B6">
        <w:rPr>
          <w:rFonts w:asciiTheme="minorHAnsi" w:hAnsiTheme="minorHAnsi" w:cs="Arial"/>
          <w:sz w:val="22"/>
          <w:szCs w:val="22"/>
        </w:rPr>
        <w:t xml:space="preserve">Díky </w:t>
      </w:r>
      <w:proofErr w:type="spellStart"/>
      <w:r w:rsidR="001901B6" w:rsidRPr="001901B6">
        <w:rPr>
          <w:rFonts w:asciiTheme="minorHAnsi" w:hAnsiTheme="minorHAnsi" w:cs="Arial"/>
          <w:sz w:val="22"/>
          <w:szCs w:val="22"/>
        </w:rPr>
        <w:t>Ledwinkovi</w:t>
      </w:r>
      <w:proofErr w:type="spellEnd"/>
      <w:r w:rsidR="001901B6" w:rsidRPr="001901B6">
        <w:rPr>
          <w:rFonts w:asciiTheme="minorHAnsi" w:hAnsiTheme="minorHAnsi" w:cs="Arial"/>
          <w:sz w:val="22"/>
          <w:szCs w:val="22"/>
        </w:rPr>
        <w:t xml:space="preserve"> dosáhla Tatra celosvětového věhlasu a stala se až kultovním fenoménem. Nic na tom nemění ani obvinění </w:t>
      </w:r>
      <w:proofErr w:type="spellStart"/>
      <w:r w:rsidR="001901B6" w:rsidRPr="001901B6">
        <w:rPr>
          <w:rFonts w:asciiTheme="minorHAnsi" w:hAnsiTheme="minorHAnsi" w:cs="Arial"/>
          <w:sz w:val="22"/>
          <w:szCs w:val="22"/>
        </w:rPr>
        <w:t>Ledwinky</w:t>
      </w:r>
      <w:proofErr w:type="spellEnd"/>
      <w:r w:rsidR="001901B6" w:rsidRPr="001901B6">
        <w:rPr>
          <w:rFonts w:asciiTheme="minorHAnsi" w:hAnsiTheme="minorHAnsi" w:cs="Arial"/>
          <w:sz w:val="22"/>
          <w:szCs w:val="22"/>
        </w:rPr>
        <w:t xml:space="preserve"> z údajné spolupráce s nacisty za druhé světové války. Toto zatracení za doby socialismu mělo za následek jeho upadnutí do dnešního zapomnění, přesto byl ale </w:t>
      </w:r>
      <w:proofErr w:type="spellStart"/>
      <w:r w:rsidR="001901B6" w:rsidRPr="001901B6">
        <w:rPr>
          <w:rFonts w:asciiTheme="minorHAnsi" w:hAnsiTheme="minorHAnsi" w:cs="Arial"/>
          <w:sz w:val="22"/>
          <w:szCs w:val="22"/>
        </w:rPr>
        <w:t>Ledwinkův</w:t>
      </w:r>
      <w:proofErr w:type="spellEnd"/>
      <w:r w:rsidR="001901B6" w:rsidRPr="001901B6">
        <w:rPr>
          <w:rFonts w:asciiTheme="minorHAnsi" w:hAnsiTheme="minorHAnsi" w:cs="Arial"/>
          <w:sz w:val="22"/>
          <w:szCs w:val="22"/>
        </w:rPr>
        <w:t xml:space="preserve"> vliv na dnešní pojetí automobilu zásadní a neopomenutelný. </w:t>
      </w:r>
    </w:p>
    <w:p w:rsidR="001901B6" w:rsidRPr="001901B6" w:rsidRDefault="00D95F6C" w:rsidP="001901B6">
      <w:pPr>
        <w:pStyle w:val="Normlnweb"/>
        <w:shd w:val="clear" w:color="auto" w:fill="FFFFFF"/>
        <w:spacing w:before="0" w:beforeAutospacing="0" w:after="240" w:afterAutospacing="0" w:line="40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expozici</w:t>
      </w:r>
      <w:r w:rsidR="001901B6" w:rsidRPr="001901B6">
        <w:rPr>
          <w:rFonts w:asciiTheme="minorHAnsi" w:hAnsiTheme="minorHAnsi" w:cs="Arial"/>
          <w:sz w:val="22"/>
          <w:szCs w:val="22"/>
        </w:rPr>
        <w:t xml:space="preserve"> budou k vidění originální trojrozměrné exponáty, modely automobilů, dobové fotografie a mnoho dalšího.</w:t>
      </w:r>
      <w:r>
        <w:rPr>
          <w:rFonts w:asciiTheme="minorHAnsi" w:hAnsiTheme="minorHAnsi" w:cs="Arial"/>
          <w:sz w:val="22"/>
          <w:szCs w:val="22"/>
        </w:rPr>
        <w:t xml:space="preserve"> Pro žáky od 4. tříd základních škol a studenty středních škol</w:t>
      </w:r>
      <w:r w:rsidR="001901B6" w:rsidRPr="001901B6">
        <w:rPr>
          <w:rFonts w:asciiTheme="minorHAnsi" w:hAnsiTheme="minorHAnsi" w:cs="Arial"/>
          <w:sz w:val="22"/>
          <w:szCs w:val="22"/>
        </w:rPr>
        <w:t xml:space="preserve"> jsou </w:t>
      </w:r>
      <w:r>
        <w:rPr>
          <w:rFonts w:asciiTheme="minorHAnsi" w:hAnsiTheme="minorHAnsi" w:cs="Arial"/>
          <w:sz w:val="22"/>
          <w:szCs w:val="22"/>
        </w:rPr>
        <w:t xml:space="preserve">k výstavě </w:t>
      </w:r>
      <w:r w:rsidR="001901B6" w:rsidRPr="001901B6">
        <w:rPr>
          <w:rFonts w:asciiTheme="minorHAnsi" w:hAnsiTheme="minorHAnsi" w:cs="Arial"/>
          <w:sz w:val="22"/>
          <w:szCs w:val="22"/>
        </w:rPr>
        <w:t>připraveny</w:t>
      </w:r>
      <w:r w:rsidR="001901B6" w:rsidRPr="001901B6">
        <w:rPr>
          <w:rStyle w:val="apple-converted-space"/>
          <w:rFonts w:asciiTheme="minorHAnsi" w:eastAsia="Calibri" w:hAnsiTheme="minorHAnsi" w:cs="Arial"/>
          <w:b/>
          <w:bCs/>
          <w:sz w:val="22"/>
          <w:szCs w:val="22"/>
        </w:rPr>
        <w:t> </w:t>
      </w:r>
      <w:r w:rsidR="001901B6" w:rsidRPr="001901B6">
        <w:rPr>
          <w:rStyle w:val="Siln"/>
          <w:rFonts w:asciiTheme="minorHAnsi" w:hAnsiTheme="minorHAnsi" w:cs="Arial"/>
          <w:sz w:val="22"/>
          <w:szCs w:val="22"/>
        </w:rPr>
        <w:t>lektorské programy</w:t>
      </w:r>
      <w:r>
        <w:rPr>
          <w:rStyle w:val="Siln"/>
          <w:rFonts w:asciiTheme="minorHAnsi" w:hAnsiTheme="minorHAnsi" w:cs="Arial"/>
          <w:sz w:val="22"/>
          <w:szCs w:val="22"/>
        </w:rPr>
        <w:t>.</w:t>
      </w:r>
      <w:r w:rsidR="001901B6" w:rsidRPr="001901B6">
        <w:rPr>
          <w:rStyle w:val="apple-converted-space"/>
          <w:rFonts w:asciiTheme="minorHAnsi" w:eastAsia="Calibri" w:hAnsiTheme="minorHAnsi" w:cs="Arial"/>
          <w:sz w:val="22"/>
          <w:szCs w:val="22"/>
        </w:rPr>
        <w:t> </w:t>
      </w:r>
      <w:r w:rsidR="001901B6" w:rsidRPr="001901B6">
        <w:rPr>
          <w:rFonts w:asciiTheme="minorHAnsi" w:hAnsiTheme="minorHAnsi" w:cs="Arial"/>
          <w:sz w:val="22"/>
          <w:szCs w:val="22"/>
        </w:rPr>
        <w:t xml:space="preserve"> Žáci a studenti si mohou vybrat z plnění třech úkolů, z nichž každý zabere asi 20 - 30 minut a vyplnit pracovní listy.</w:t>
      </w:r>
    </w:p>
    <w:p w:rsidR="001901B6" w:rsidRPr="001901B6" w:rsidRDefault="001901B6" w:rsidP="001901B6">
      <w:pPr>
        <w:pStyle w:val="Nadpis1"/>
        <w:shd w:val="clear" w:color="auto" w:fill="FFFFFF"/>
        <w:spacing w:before="255" w:beforeAutospacing="0" w:after="128" w:afterAutospacing="0" w:line="400" w:lineRule="exac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901B6">
        <w:rPr>
          <w:rFonts w:asciiTheme="minorHAnsi" w:hAnsiTheme="minorHAnsi" w:cs="Arial"/>
          <w:b w:val="0"/>
          <w:sz w:val="22"/>
          <w:szCs w:val="22"/>
        </w:rPr>
        <w:t>Výstava</w:t>
      </w:r>
      <w:r w:rsidRPr="001901B6">
        <w:rPr>
          <w:rFonts w:asciiTheme="minorHAnsi" w:hAnsiTheme="minorHAnsi" w:cs="Arial"/>
          <w:sz w:val="22"/>
          <w:szCs w:val="22"/>
        </w:rPr>
        <w:t xml:space="preserve"> </w:t>
      </w:r>
      <w:r w:rsidRPr="001901B6">
        <w:rPr>
          <w:rFonts w:asciiTheme="minorHAnsi" w:hAnsiTheme="minorHAnsi" w:cs="Arial"/>
          <w:b w:val="0"/>
          <w:bCs w:val="0"/>
          <w:sz w:val="22"/>
          <w:szCs w:val="22"/>
        </w:rPr>
        <w:t xml:space="preserve">HANS LEDWINKA - Od </w:t>
      </w:r>
      <w:proofErr w:type="spellStart"/>
      <w:r w:rsidRPr="001901B6">
        <w:rPr>
          <w:rFonts w:asciiTheme="minorHAnsi" w:hAnsiTheme="minorHAnsi" w:cs="Arial"/>
          <w:b w:val="0"/>
          <w:bCs w:val="0"/>
          <w:sz w:val="22"/>
          <w:szCs w:val="22"/>
        </w:rPr>
        <w:t>Präsidenta</w:t>
      </w:r>
      <w:proofErr w:type="spellEnd"/>
      <w:r w:rsidRPr="001901B6">
        <w:rPr>
          <w:rFonts w:asciiTheme="minorHAnsi" w:hAnsiTheme="minorHAnsi" w:cs="Arial"/>
          <w:b w:val="0"/>
          <w:bCs w:val="0"/>
          <w:sz w:val="22"/>
          <w:szCs w:val="22"/>
        </w:rPr>
        <w:t xml:space="preserve"> do Síně slávy</w:t>
      </w:r>
      <w:r w:rsidR="00D95F6C">
        <w:rPr>
          <w:rFonts w:asciiTheme="minorHAnsi" w:hAnsiTheme="minorHAnsi" w:cs="Arial"/>
          <w:b w:val="0"/>
          <w:bCs w:val="0"/>
          <w:sz w:val="22"/>
          <w:szCs w:val="22"/>
        </w:rPr>
        <w:t>, kterou návštěvníci uvidí na Moravě mimo kopřivnické Technické muzeum Tatra poprvé,</w:t>
      </w:r>
      <w:r w:rsidRPr="001901B6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1901B6">
        <w:rPr>
          <w:rFonts w:asciiTheme="minorHAnsi" w:hAnsiTheme="minorHAnsi" w:cs="Arial"/>
          <w:b w:val="0"/>
          <w:sz w:val="22"/>
          <w:szCs w:val="22"/>
        </w:rPr>
        <w:t>potrvá do</w:t>
      </w:r>
      <w:r w:rsidRPr="001901B6">
        <w:rPr>
          <w:rFonts w:asciiTheme="minorHAnsi" w:hAnsiTheme="minorHAnsi" w:cs="Arial"/>
          <w:sz w:val="22"/>
          <w:szCs w:val="22"/>
        </w:rPr>
        <w:t xml:space="preserve"> 6. března 2016</w:t>
      </w:r>
      <w:r w:rsidRPr="001901B6">
        <w:rPr>
          <w:rFonts w:asciiTheme="minorHAnsi" w:hAnsiTheme="minorHAnsi" w:cs="Arial"/>
          <w:b w:val="0"/>
          <w:sz w:val="22"/>
          <w:szCs w:val="22"/>
        </w:rPr>
        <w:t>.</w:t>
      </w:r>
    </w:p>
    <w:p w:rsidR="001901B6" w:rsidRPr="001901B6" w:rsidRDefault="001901B6" w:rsidP="001901B6">
      <w:pPr>
        <w:pStyle w:val="Normlnweb"/>
        <w:shd w:val="clear" w:color="auto" w:fill="FFFFFF"/>
        <w:spacing w:before="0" w:beforeAutospacing="0" w:after="0" w:afterAutospacing="0" w:line="4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311899" w:rsidRPr="001901B6" w:rsidRDefault="00D95F6C" w:rsidP="001901B6">
      <w:pPr>
        <w:spacing w:line="400" w:lineRule="exact"/>
      </w:pPr>
    </w:p>
    <w:sectPr w:rsidR="00311899" w:rsidRPr="001901B6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1B6"/>
    <w:rsid w:val="000E6B9B"/>
    <w:rsid w:val="001901B6"/>
    <w:rsid w:val="005379A4"/>
    <w:rsid w:val="005E0499"/>
    <w:rsid w:val="006A2867"/>
    <w:rsid w:val="007E2F69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1B6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190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0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1B6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901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901B6"/>
    <w:rPr>
      <w:b/>
      <w:bCs/>
    </w:rPr>
  </w:style>
  <w:style w:type="character" w:customStyle="1" w:styleId="apple-converted-space">
    <w:name w:val="apple-converted-space"/>
    <w:basedOn w:val="Standardnpsmoodstavce"/>
    <w:rsid w:val="00190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1</cp:revision>
  <dcterms:created xsi:type="dcterms:W3CDTF">2015-12-18T14:53:00Z</dcterms:created>
  <dcterms:modified xsi:type="dcterms:W3CDTF">2015-12-18T15:12:00Z</dcterms:modified>
</cp:coreProperties>
</file>