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8" w:rsidRPr="005770AE" w:rsidRDefault="00E92348" w:rsidP="00E9234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770AE">
        <w:rPr>
          <w:rFonts w:asciiTheme="minorHAnsi" w:hAnsiTheme="minorHAnsi" w:cstheme="minorHAnsi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0AE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0AE">
        <w:rPr>
          <w:rFonts w:asciiTheme="minorHAnsi" w:hAnsiTheme="minorHAnsi" w:cstheme="minorHAnsi"/>
          <w:b/>
        </w:rPr>
        <w:t xml:space="preserve">                          </w:t>
      </w:r>
      <w:r w:rsidRPr="005770AE">
        <w:rPr>
          <w:rFonts w:asciiTheme="minorHAnsi" w:hAnsiTheme="minorHAnsi" w:cstheme="minorHAnsi"/>
          <w:b/>
        </w:rPr>
        <w:tab/>
      </w:r>
    </w:p>
    <w:p w:rsidR="00E92348" w:rsidRPr="005770AE" w:rsidRDefault="00E92348" w:rsidP="00E92348">
      <w:pPr>
        <w:spacing w:line="360" w:lineRule="auto"/>
        <w:jc w:val="both"/>
        <w:rPr>
          <w:rFonts w:asciiTheme="minorHAnsi" w:hAnsiTheme="minorHAnsi" w:cstheme="minorHAnsi"/>
        </w:rPr>
      </w:pPr>
    </w:p>
    <w:p w:rsidR="00E92348" w:rsidRPr="005770AE" w:rsidRDefault="005770AE" w:rsidP="00E92348">
      <w:pPr>
        <w:jc w:val="both"/>
        <w:rPr>
          <w:rFonts w:asciiTheme="minorHAnsi" w:hAnsiTheme="minorHAnsi" w:cstheme="minorHAnsi"/>
        </w:rPr>
      </w:pPr>
      <w:proofErr w:type="spellStart"/>
      <w:r w:rsidRPr="005770AE">
        <w:rPr>
          <w:rFonts w:asciiTheme="minorHAnsi" w:hAnsiTheme="minorHAnsi" w:cstheme="minorHAnsi"/>
        </w:rPr>
        <w:t>Tisková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zpráva</w:t>
      </w:r>
      <w:proofErr w:type="spellEnd"/>
      <w:r w:rsidRPr="005770AE">
        <w:rPr>
          <w:rFonts w:asciiTheme="minorHAnsi" w:hAnsiTheme="minorHAnsi" w:cstheme="minorHAnsi"/>
        </w:rPr>
        <w:t xml:space="preserve"> 05/10</w:t>
      </w:r>
      <w:r w:rsidR="00E92348" w:rsidRPr="005770AE">
        <w:rPr>
          <w:rFonts w:asciiTheme="minorHAnsi" w:hAnsiTheme="minorHAnsi" w:cstheme="minorHAnsi"/>
        </w:rPr>
        <w:t>/2017</w:t>
      </w:r>
    </w:p>
    <w:p w:rsidR="00E92348" w:rsidRPr="005770AE" w:rsidRDefault="00E92348" w:rsidP="00E92348">
      <w:pPr>
        <w:jc w:val="both"/>
        <w:rPr>
          <w:rFonts w:asciiTheme="minorHAnsi" w:hAnsiTheme="minorHAnsi" w:cstheme="minorHAnsi"/>
        </w:rPr>
      </w:pPr>
      <w:proofErr w:type="spellStart"/>
      <w:r w:rsidRPr="005770AE">
        <w:rPr>
          <w:rFonts w:asciiTheme="minorHAnsi" w:hAnsiTheme="minorHAnsi" w:cstheme="minorHAnsi"/>
        </w:rPr>
        <w:t>Organizace</w:t>
      </w:r>
      <w:proofErr w:type="spellEnd"/>
      <w:r w:rsidRPr="005770AE">
        <w:rPr>
          <w:rFonts w:asciiTheme="minorHAnsi" w:hAnsiTheme="minorHAnsi" w:cstheme="minorHAnsi"/>
        </w:rPr>
        <w:t xml:space="preserve">: </w:t>
      </w:r>
      <w:proofErr w:type="spellStart"/>
      <w:r w:rsidRPr="005770AE">
        <w:rPr>
          <w:rFonts w:asciiTheme="minorHAnsi" w:hAnsiTheme="minorHAnsi" w:cstheme="minorHAnsi"/>
        </w:rPr>
        <w:t>Muzejní</w:t>
      </w:r>
      <w:proofErr w:type="spellEnd"/>
      <w:r w:rsidRPr="005770AE">
        <w:rPr>
          <w:rFonts w:asciiTheme="minorHAnsi" w:hAnsiTheme="minorHAnsi" w:cstheme="minorHAnsi"/>
        </w:rPr>
        <w:t xml:space="preserve"> a </w:t>
      </w:r>
      <w:proofErr w:type="spellStart"/>
      <w:r w:rsidRPr="005770AE">
        <w:rPr>
          <w:rFonts w:asciiTheme="minorHAnsi" w:hAnsiTheme="minorHAnsi" w:cstheme="minorHAnsi"/>
        </w:rPr>
        <w:t>galerijní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centrum</w:t>
      </w:r>
      <w:proofErr w:type="spellEnd"/>
      <w:r w:rsidRPr="005770AE">
        <w:rPr>
          <w:rFonts w:asciiTheme="minorHAnsi" w:hAnsiTheme="minorHAnsi" w:cstheme="minorHAnsi"/>
        </w:rPr>
        <w:t xml:space="preserve">, </w:t>
      </w:r>
      <w:proofErr w:type="spellStart"/>
      <w:r w:rsidRPr="005770AE">
        <w:rPr>
          <w:rFonts w:asciiTheme="minorHAnsi" w:hAnsiTheme="minorHAnsi" w:cstheme="minorHAnsi"/>
        </w:rPr>
        <w:t>Kulturní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zařízení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města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Valašského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Meziříčí</w:t>
      </w:r>
      <w:proofErr w:type="spellEnd"/>
      <w:r w:rsidRPr="005770AE">
        <w:rPr>
          <w:rFonts w:asciiTheme="minorHAnsi" w:hAnsiTheme="minorHAnsi" w:cstheme="minorHAnsi"/>
        </w:rPr>
        <w:t xml:space="preserve">, </w:t>
      </w:r>
      <w:proofErr w:type="spellStart"/>
      <w:r w:rsidRPr="005770AE">
        <w:rPr>
          <w:rFonts w:asciiTheme="minorHAnsi" w:hAnsiTheme="minorHAnsi" w:cstheme="minorHAnsi"/>
        </w:rPr>
        <w:t>p.o</w:t>
      </w:r>
      <w:proofErr w:type="spellEnd"/>
      <w:proofErr w:type="gramStart"/>
      <w:r w:rsidRPr="005770AE">
        <w:rPr>
          <w:rFonts w:asciiTheme="minorHAnsi" w:hAnsiTheme="minorHAnsi" w:cstheme="minorHAnsi"/>
        </w:rPr>
        <w:t>.,</w:t>
      </w:r>
      <w:proofErr w:type="gramEnd"/>
      <w:r w:rsidRPr="005770AE">
        <w:rPr>
          <w:rFonts w:asciiTheme="minorHAnsi" w:hAnsiTheme="minorHAnsi" w:cstheme="minorHAnsi"/>
        </w:rPr>
        <w:t xml:space="preserve">     </w:t>
      </w:r>
    </w:p>
    <w:p w:rsidR="00E92348" w:rsidRPr="005770AE" w:rsidRDefault="00E92348" w:rsidP="00E92348">
      <w:pPr>
        <w:jc w:val="both"/>
        <w:rPr>
          <w:rFonts w:asciiTheme="minorHAnsi" w:hAnsiTheme="minorHAnsi" w:cstheme="minorHAnsi"/>
        </w:rPr>
      </w:pPr>
      <w:r w:rsidRPr="005770AE">
        <w:rPr>
          <w:rFonts w:asciiTheme="minorHAnsi" w:hAnsiTheme="minorHAnsi" w:cstheme="minorHAnsi"/>
        </w:rPr>
        <w:tab/>
        <w:t xml:space="preserve">        </w:t>
      </w:r>
      <w:proofErr w:type="spellStart"/>
      <w:r w:rsidRPr="005770AE">
        <w:rPr>
          <w:rFonts w:asciiTheme="minorHAnsi" w:hAnsiTheme="minorHAnsi" w:cstheme="minorHAnsi"/>
        </w:rPr>
        <w:t>Komenského</w:t>
      </w:r>
      <w:proofErr w:type="spellEnd"/>
      <w:r w:rsidRPr="005770AE">
        <w:rPr>
          <w:rFonts w:asciiTheme="minorHAnsi" w:hAnsiTheme="minorHAnsi" w:cstheme="minorHAnsi"/>
        </w:rPr>
        <w:t xml:space="preserve"> 1, </w:t>
      </w:r>
      <w:proofErr w:type="spellStart"/>
      <w:r w:rsidRPr="005770AE">
        <w:rPr>
          <w:rFonts w:asciiTheme="minorHAnsi" w:hAnsiTheme="minorHAnsi" w:cstheme="minorHAnsi"/>
        </w:rPr>
        <w:t>Valašské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Meziříčí</w:t>
      </w:r>
      <w:proofErr w:type="spellEnd"/>
      <w:r w:rsidRPr="005770AE">
        <w:rPr>
          <w:rFonts w:asciiTheme="minorHAnsi" w:hAnsiTheme="minorHAnsi" w:cstheme="minorHAnsi"/>
        </w:rPr>
        <w:t>.</w:t>
      </w:r>
    </w:p>
    <w:p w:rsidR="00E92348" w:rsidRPr="005770AE" w:rsidRDefault="00E92348" w:rsidP="00E92348">
      <w:pPr>
        <w:jc w:val="both"/>
        <w:rPr>
          <w:rFonts w:asciiTheme="minorHAnsi" w:hAnsiTheme="minorHAnsi" w:cstheme="minorHAnsi"/>
        </w:rPr>
      </w:pPr>
      <w:proofErr w:type="spellStart"/>
      <w:r w:rsidRPr="005770AE">
        <w:rPr>
          <w:rFonts w:asciiTheme="minorHAnsi" w:hAnsiTheme="minorHAnsi" w:cstheme="minorHAnsi"/>
        </w:rPr>
        <w:t>Název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výstavy</w:t>
      </w:r>
      <w:proofErr w:type="spellEnd"/>
      <w:r w:rsidRPr="005770AE">
        <w:rPr>
          <w:rFonts w:asciiTheme="minorHAnsi" w:hAnsiTheme="minorHAnsi" w:cstheme="minorHAnsi"/>
        </w:rPr>
        <w:t xml:space="preserve">: </w:t>
      </w:r>
      <w:proofErr w:type="spellStart"/>
      <w:r w:rsidR="005770AE" w:rsidRPr="00CD43B9">
        <w:rPr>
          <w:rFonts w:asciiTheme="minorHAnsi" w:hAnsiTheme="minorHAnsi" w:cstheme="minorHAnsi"/>
          <w:b/>
        </w:rPr>
        <w:t>Divadlo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s </w:t>
      </w:r>
      <w:proofErr w:type="spellStart"/>
      <w:r w:rsidR="005770AE" w:rsidRPr="00CD43B9">
        <w:rPr>
          <w:rFonts w:asciiTheme="minorHAnsi" w:hAnsiTheme="minorHAnsi" w:cstheme="minorHAnsi"/>
          <w:b/>
        </w:rPr>
        <w:t>loutkami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– </w:t>
      </w:r>
      <w:proofErr w:type="spellStart"/>
      <w:r w:rsidR="00054FAB" w:rsidRPr="00CD43B9">
        <w:rPr>
          <w:rFonts w:asciiTheme="minorHAnsi" w:hAnsiTheme="minorHAnsi" w:cstheme="minorHAnsi"/>
          <w:b/>
        </w:rPr>
        <w:t>malé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ale </w:t>
      </w:r>
      <w:proofErr w:type="spellStart"/>
      <w:r w:rsidR="005770AE" w:rsidRPr="00CD43B9">
        <w:rPr>
          <w:rFonts w:asciiTheme="minorHAnsi" w:hAnsiTheme="minorHAnsi" w:cstheme="minorHAnsi"/>
          <w:b/>
        </w:rPr>
        <w:t>naše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// </w:t>
      </w:r>
      <w:proofErr w:type="spellStart"/>
      <w:r w:rsidR="005770AE" w:rsidRPr="00CD43B9">
        <w:rPr>
          <w:rFonts w:asciiTheme="minorHAnsi" w:hAnsiTheme="minorHAnsi" w:cstheme="minorHAnsi"/>
          <w:b/>
        </w:rPr>
        <w:t>Loutky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a </w:t>
      </w:r>
      <w:proofErr w:type="spellStart"/>
      <w:r w:rsidR="005770AE" w:rsidRPr="00CD43B9">
        <w:rPr>
          <w:rFonts w:asciiTheme="minorHAnsi" w:hAnsiTheme="minorHAnsi" w:cstheme="minorHAnsi"/>
          <w:b/>
        </w:rPr>
        <w:t>loutková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</w:t>
      </w:r>
      <w:proofErr w:type="spellStart"/>
      <w:r w:rsidR="005770AE" w:rsidRPr="00CD43B9">
        <w:rPr>
          <w:rFonts w:asciiTheme="minorHAnsi" w:hAnsiTheme="minorHAnsi" w:cstheme="minorHAnsi"/>
          <w:b/>
        </w:rPr>
        <w:t>divadla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1900 – 1950 </w:t>
      </w:r>
      <w:proofErr w:type="spellStart"/>
      <w:r w:rsidR="005770AE" w:rsidRPr="00CD43B9">
        <w:rPr>
          <w:rFonts w:asciiTheme="minorHAnsi" w:hAnsiTheme="minorHAnsi" w:cstheme="minorHAnsi"/>
          <w:b/>
        </w:rPr>
        <w:t>ze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</w:t>
      </w:r>
      <w:proofErr w:type="spellStart"/>
      <w:r w:rsidR="005770AE" w:rsidRPr="00CD43B9">
        <w:rPr>
          <w:rFonts w:asciiTheme="minorHAnsi" w:hAnsiTheme="minorHAnsi" w:cstheme="minorHAnsi"/>
          <w:b/>
        </w:rPr>
        <w:t>sbírky</w:t>
      </w:r>
      <w:proofErr w:type="spellEnd"/>
      <w:r w:rsidR="005770AE" w:rsidRPr="00CD43B9">
        <w:rPr>
          <w:rFonts w:asciiTheme="minorHAnsi" w:hAnsiTheme="minorHAnsi" w:cstheme="minorHAnsi"/>
          <w:b/>
        </w:rPr>
        <w:t xml:space="preserve"> Marie a Pavla </w:t>
      </w:r>
      <w:proofErr w:type="spellStart"/>
      <w:r w:rsidR="005770AE" w:rsidRPr="00CD43B9">
        <w:rPr>
          <w:rFonts w:asciiTheme="minorHAnsi" w:hAnsiTheme="minorHAnsi" w:cstheme="minorHAnsi"/>
          <w:b/>
        </w:rPr>
        <w:t>Jiráskových</w:t>
      </w:r>
      <w:proofErr w:type="spellEnd"/>
    </w:p>
    <w:p w:rsidR="00E92348" w:rsidRPr="005770AE" w:rsidRDefault="00E92348" w:rsidP="00E92348">
      <w:pPr>
        <w:jc w:val="both"/>
        <w:rPr>
          <w:rFonts w:asciiTheme="minorHAnsi" w:hAnsiTheme="minorHAnsi" w:cstheme="minorHAnsi"/>
        </w:rPr>
      </w:pPr>
      <w:proofErr w:type="spellStart"/>
      <w:r w:rsidRPr="005770AE">
        <w:rPr>
          <w:rFonts w:asciiTheme="minorHAnsi" w:hAnsiTheme="minorHAnsi" w:cstheme="minorHAnsi"/>
        </w:rPr>
        <w:t>Úvodní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slovo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gramStart"/>
      <w:r w:rsidRPr="005770AE">
        <w:rPr>
          <w:rFonts w:asciiTheme="minorHAnsi" w:hAnsiTheme="minorHAnsi" w:cstheme="minorHAnsi"/>
        </w:rPr>
        <w:t>na</w:t>
      </w:r>
      <w:proofErr w:type="gram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vernisáži</w:t>
      </w:r>
      <w:proofErr w:type="spellEnd"/>
      <w:r w:rsidRPr="005770AE">
        <w:rPr>
          <w:rFonts w:asciiTheme="minorHAnsi" w:hAnsiTheme="minorHAnsi" w:cstheme="minorHAnsi"/>
        </w:rPr>
        <w:t xml:space="preserve">: </w:t>
      </w:r>
      <w:r w:rsidR="005770AE" w:rsidRPr="005770AE">
        <w:rPr>
          <w:rFonts w:asciiTheme="minorHAnsi" w:hAnsiTheme="minorHAnsi" w:cstheme="minorHAnsi"/>
        </w:rPr>
        <w:t>Marie Jirásková, Pavel Jirásek</w:t>
      </w:r>
    </w:p>
    <w:p w:rsidR="00E92348" w:rsidRPr="005770AE" w:rsidRDefault="00E92348" w:rsidP="00E92348">
      <w:pPr>
        <w:jc w:val="both"/>
        <w:rPr>
          <w:rFonts w:asciiTheme="minorHAnsi" w:hAnsiTheme="minorHAnsi" w:cstheme="minorHAnsi"/>
        </w:rPr>
      </w:pPr>
      <w:proofErr w:type="spellStart"/>
      <w:r w:rsidRPr="005770AE">
        <w:rPr>
          <w:rFonts w:asciiTheme="minorHAnsi" w:hAnsiTheme="minorHAnsi" w:cstheme="minorHAnsi"/>
        </w:rPr>
        <w:t>Hudební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doprovod</w:t>
      </w:r>
      <w:proofErr w:type="spellEnd"/>
      <w:r w:rsidRPr="005770AE">
        <w:rPr>
          <w:rFonts w:asciiTheme="minorHAnsi" w:hAnsiTheme="minorHAnsi" w:cstheme="minorHAnsi"/>
        </w:rPr>
        <w:t xml:space="preserve"> </w:t>
      </w:r>
      <w:proofErr w:type="gramStart"/>
      <w:r w:rsidRPr="005770AE">
        <w:rPr>
          <w:rFonts w:asciiTheme="minorHAnsi" w:hAnsiTheme="minorHAnsi" w:cstheme="minorHAnsi"/>
        </w:rPr>
        <w:t>na</w:t>
      </w:r>
      <w:proofErr w:type="gramEnd"/>
      <w:r w:rsidRPr="005770AE">
        <w:rPr>
          <w:rFonts w:asciiTheme="minorHAnsi" w:hAnsiTheme="minorHAnsi" w:cstheme="minorHAnsi"/>
        </w:rPr>
        <w:t xml:space="preserve"> </w:t>
      </w:r>
      <w:proofErr w:type="spellStart"/>
      <w:r w:rsidRPr="005770AE">
        <w:rPr>
          <w:rFonts w:asciiTheme="minorHAnsi" w:hAnsiTheme="minorHAnsi" w:cstheme="minorHAnsi"/>
        </w:rPr>
        <w:t>vernisáži</w:t>
      </w:r>
      <w:proofErr w:type="spellEnd"/>
      <w:r w:rsidRPr="005770AE">
        <w:rPr>
          <w:rFonts w:asciiTheme="minorHAnsi" w:hAnsiTheme="minorHAnsi" w:cstheme="minorHAnsi"/>
        </w:rPr>
        <w:t xml:space="preserve">: </w:t>
      </w:r>
      <w:proofErr w:type="spellStart"/>
      <w:r w:rsidR="00CD43B9">
        <w:rPr>
          <w:rFonts w:asciiTheme="minorHAnsi" w:hAnsiTheme="minorHAnsi" w:cstheme="minorHAnsi"/>
        </w:rPr>
        <w:t>Patrik</w:t>
      </w:r>
      <w:proofErr w:type="spellEnd"/>
      <w:r w:rsidR="00CD43B9">
        <w:rPr>
          <w:rFonts w:asciiTheme="minorHAnsi" w:hAnsiTheme="minorHAnsi" w:cstheme="minorHAnsi"/>
        </w:rPr>
        <w:t xml:space="preserve"> </w:t>
      </w:r>
      <w:proofErr w:type="spellStart"/>
      <w:r w:rsidR="00CD43B9">
        <w:rPr>
          <w:rFonts w:asciiTheme="minorHAnsi" w:hAnsiTheme="minorHAnsi" w:cstheme="minorHAnsi"/>
        </w:rPr>
        <w:t>Beránek</w:t>
      </w:r>
      <w:proofErr w:type="spellEnd"/>
    </w:p>
    <w:p w:rsidR="00E92348" w:rsidRPr="005770AE" w:rsidRDefault="00E92348" w:rsidP="00E92348">
      <w:pPr>
        <w:spacing w:line="360" w:lineRule="auto"/>
        <w:jc w:val="both"/>
        <w:outlineLvl w:val="1"/>
        <w:rPr>
          <w:rFonts w:asciiTheme="minorHAnsi" w:hAnsiTheme="minorHAnsi" w:cstheme="minorHAnsi"/>
          <w:u w:val="single"/>
        </w:rPr>
      </w:pPr>
    </w:p>
    <w:p w:rsidR="005770AE" w:rsidRPr="005770AE" w:rsidRDefault="005770AE" w:rsidP="00E923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770AE">
        <w:rPr>
          <w:rFonts w:asciiTheme="minorHAnsi" w:hAnsiTheme="minorHAnsi" w:cstheme="minorHAnsi"/>
          <w:b/>
          <w:bCs/>
        </w:rPr>
        <w:t xml:space="preserve">KONEC ROKU </w:t>
      </w:r>
      <w:r w:rsidR="00CD43B9">
        <w:rPr>
          <w:rFonts w:asciiTheme="minorHAnsi" w:hAnsiTheme="minorHAnsi" w:cstheme="minorHAnsi"/>
          <w:b/>
          <w:bCs/>
        </w:rPr>
        <w:t xml:space="preserve">2017 </w:t>
      </w:r>
      <w:r w:rsidRPr="005770AE">
        <w:rPr>
          <w:rFonts w:asciiTheme="minorHAnsi" w:hAnsiTheme="minorHAnsi" w:cstheme="minorHAnsi"/>
          <w:b/>
          <w:bCs/>
        </w:rPr>
        <w:t xml:space="preserve">BUDE V MUZEJNÍM A GALERIJNÍM CENTRU PATŘIT LOUTKÁŘSKÉMU UMĚNÍ </w:t>
      </w:r>
    </w:p>
    <w:p w:rsidR="005770AE" w:rsidRPr="005770AE" w:rsidRDefault="005770AE" w:rsidP="005770AE">
      <w:pPr>
        <w:rPr>
          <w:rFonts w:asciiTheme="minorHAnsi" w:hAnsiTheme="minorHAnsi" w:cstheme="minorHAnsi"/>
          <w:bCs/>
        </w:rPr>
      </w:pPr>
    </w:p>
    <w:p w:rsidR="00C44283" w:rsidRDefault="005770AE" w:rsidP="005770AE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  <w:proofErr w:type="spellStart"/>
      <w:r w:rsidRPr="005770AE">
        <w:rPr>
          <w:rFonts w:asciiTheme="minorHAnsi" w:hAnsiTheme="minorHAnsi" w:cstheme="minorHAnsi"/>
          <w:b/>
          <w:bCs/>
          <w:i/>
        </w:rPr>
        <w:t>Rok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poté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, co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bylo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české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loutkářství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zapsáno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gramStart"/>
      <w:r w:rsidRPr="005770AE">
        <w:rPr>
          <w:rFonts w:asciiTheme="minorHAnsi" w:hAnsiTheme="minorHAnsi" w:cstheme="minorHAnsi"/>
          <w:b/>
          <w:bCs/>
          <w:i/>
        </w:rPr>
        <w:t>na</w:t>
      </w:r>
      <w:proofErr w:type="gram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seznam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světového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kulturního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dědictví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UNESCO,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připravilo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Muzejní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a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galerijní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centrum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Valašském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Meziříčí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výjimečnou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výstavu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která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představuje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bohaté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tradice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neobyčejného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divadelního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oboru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, v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českých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zemích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společensky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mimořádně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oblíbeného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a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rozšířeného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. </w:t>
      </w:r>
      <w:proofErr w:type="spellStart"/>
      <w:proofErr w:type="gramStart"/>
      <w:r w:rsidRPr="005770AE">
        <w:rPr>
          <w:rFonts w:asciiTheme="minorHAnsi" w:hAnsiTheme="minorHAnsi" w:cstheme="minorHAnsi"/>
          <w:b/>
          <w:bCs/>
          <w:i/>
        </w:rPr>
        <w:t>Expozice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je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zároveň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oslavou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blížícího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se 100.</w:t>
      </w:r>
      <w:proofErr w:type="gram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/>
          <w:bCs/>
          <w:i/>
        </w:rPr>
        <w:t>výročí</w:t>
      </w:r>
      <w:proofErr w:type="spellEnd"/>
      <w:proofErr w:type="gram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založení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samostatného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československého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státu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protože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české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loutkové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divadlo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nejenže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protestovalo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proti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násilí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a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válce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, ale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především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vlastenectvím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a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buditelstvím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podporovalo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myšlenky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vedoucí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k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samostatnosti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5770AE">
        <w:rPr>
          <w:rFonts w:asciiTheme="minorHAnsi" w:hAnsiTheme="minorHAnsi" w:cstheme="minorHAnsi"/>
          <w:b/>
          <w:bCs/>
          <w:i/>
        </w:rPr>
        <w:t>Československa</w:t>
      </w:r>
      <w:proofErr w:type="spellEnd"/>
      <w:r w:rsidRPr="005770AE">
        <w:rPr>
          <w:rFonts w:asciiTheme="minorHAnsi" w:hAnsiTheme="minorHAnsi" w:cstheme="minorHAnsi"/>
          <w:b/>
          <w:bCs/>
          <w:i/>
        </w:rPr>
        <w:t>.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:rsidR="005770AE" w:rsidRDefault="005770AE" w:rsidP="005770AE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i/>
        </w:rPr>
        <w:t>Vernisáž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výstavy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proběhne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ve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stř</w:t>
      </w:r>
      <w:r w:rsidR="00CD43B9">
        <w:rPr>
          <w:rFonts w:asciiTheme="minorHAnsi" w:hAnsiTheme="minorHAnsi" w:cstheme="minorHAnsi"/>
          <w:b/>
          <w:bCs/>
          <w:i/>
        </w:rPr>
        <w:t>edu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1.</w:t>
      </w:r>
      <w:proofErr w:type="gram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proofErr w:type="gramStart"/>
      <w:r w:rsidR="00CD43B9">
        <w:rPr>
          <w:rFonts w:asciiTheme="minorHAnsi" w:hAnsiTheme="minorHAnsi" w:cstheme="minorHAnsi"/>
          <w:b/>
          <w:bCs/>
          <w:i/>
        </w:rPr>
        <w:t>listopadu</w:t>
      </w:r>
      <w:proofErr w:type="spellEnd"/>
      <w:proofErr w:type="gram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od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18.00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hodin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úvodního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slova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se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ujmou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kurátoři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výstavy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Marie a Pavel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Jiráskovi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hudební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doprovod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zajistí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43B9">
        <w:rPr>
          <w:rFonts w:asciiTheme="minorHAnsi" w:hAnsiTheme="minorHAnsi" w:cstheme="minorHAnsi"/>
          <w:b/>
          <w:bCs/>
          <w:i/>
        </w:rPr>
        <w:t>Patrik</w:t>
      </w:r>
      <w:proofErr w:type="spellEnd"/>
      <w:r w:rsidR="00CD43B9">
        <w:rPr>
          <w:rFonts w:asciiTheme="minorHAnsi" w:hAnsiTheme="minorHAnsi" w:cstheme="minorHAnsi"/>
          <w:b/>
          <w:bCs/>
          <w:i/>
        </w:rPr>
        <w:t xml:space="preserve"> Beránek.</w:t>
      </w:r>
    </w:p>
    <w:p w:rsidR="005770AE" w:rsidRPr="005770AE" w:rsidRDefault="005770AE" w:rsidP="005770AE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5770AE" w:rsidRPr="005770AE" w:rsidRDefault="005770AE" w:rsidP="005770AE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proofErr w:type="gramStart"/>
      <w:r w:rsidRPr="005770AE">
        <w:rPr>
          <w:rFonts w:asciiTheme="minorHAnsi" w:hAnsiTheme="minorHAnsi" w:cstheme="minorHAnsi"/>
          <w:bCs/>
        </w:rPr>
        <w:t>Výroba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loutek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patřila</w:t>
      </w:r>
      <w:proofErr w:type="spellEnd"/>
      <w:r w:rsidRPr="005770AE">
        <w:rPr>
          <w:rFonts w:asciiTheme="minorHAnsi" w:hAnsiTheme="minorHAnsi" w:cstheme="minorHAnsi"/>
          <w:bCs/>
        </w:rPr>
        <w:t xml:space="preserve"> k </w:t>
      </w:r>
      <w:proofErr w:type="spellStart"/>
      <w:r w:rsidRPr="005770AE">
        <w:rPr>
          <w:rFonts w:asciiTheme="minorHAnsi" w:hAnsiTheme="minorHAnsi" w:cstheme="minorHAnsi"/>
          <w:bCs/>
        </w:rPr>
        <w:t>české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tradici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když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průběhu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staletí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obliba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loutek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měnila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Za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nejslavnější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období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této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obliby</w:t>
      </w:r>
      <w:proofErr w:type="spellEnd"/>
      <w:r w:rsidRPr="005770AE">
        <w:rPr>
          <w:rFonts w:asciiTheme="minorHAnsi" w:hAnsiTheme="minorHAnsi" w:cstheme="minorHAnsi"/>
          <w:bCs/>
        </w:rPr>
        <w:t xml:space="preserve"> je </w:t>
      </w:r>
      <w:proofErr w:type="spellStart"/>
      <w:r w:rsidRPr="005770AE">
        <w:rPr>
          <w:rFonts w:asciiTheme="minorHAnsi" w:hAnsiTheme="minorHAnsi" w:cstheme="minorHAnsi"/>
          <w:bCs/>
        </w:rPr>
        <w:t>považována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polovina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minulého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století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kdy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ještě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vesnicemi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projížděli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loutkáři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slavných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dynastií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jako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byli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třeba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Kopečtí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nebo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Maiznerové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Malé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také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nesmělo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chybět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téměř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žádné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české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rodině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škole</w:t>
      </w:r>
      <w:proofErr w:type="spellEnd"/>
      <w:r w:rsidRPr="005770AE">
        <w:rPr>
          <w:rFonts w:asciiTheme="minorHAnsi" w:hAnsiTheme="minorHAnsi" w:cstheme="minorHAnsi"/>
          <w:bCs/>
        </w:rPr>
        <w:t xml:space="preserve">, ale </w:t>
      </w:r>
      <w:proofErr w:type="spellStart"/>
      <w:r w:rsidRPr="005770AE">
        <w:rPr>
          <w:rFonts w:asciiTheme="minorHAnsi" w:hAnsiTheme="minorHAnsi" w:cstheme="minorHAnsi"/>
          <w:bCs/>
        </w:rPr>
        <w:t>stejně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tak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často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loutkové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hrálo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každé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sokolovně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orlovně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tělocvičně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dělnických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jednot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prostorách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církví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Popularita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divadla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Čechách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gramStart"/>
      <w:r w:rsidRPr="005770AE">
        <w:rPr>
          <w:rFonts w:asciiTheme="minorHAnsi" w:hAnsiTheme="minorHAnsi" w:cstheme="minorHAnsi"/>
          <w:bCs/>
        </w:rPr>
        <w:t>na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Moravě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vedla</w:t>
      </w:r>
      <w:proofErr w:type="spellEnd"/>
      <w:r w:rsidRPr="005770AE">
        <w:rPr>
          <w:rFonts w:asciiTheme="minorHAnsi" w:hAnsiTheme="minorHAnsi" w:cstheme="minorHAnsi"/>
          <w:bCs/>
        </w:rPr>
        <w:t xml:space="preserve"> v 1.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polovině</w:t>
      </w:r>
      <w:proofErr w:type="spellEnd"/>
      <w:proofErr w:type="gramEnd"/>
      <w:r w:rsidRPr="005770AE">
        <w:rPr>
          <w:rFonts w:asciiTheme="minorHAnsi" w:hAnsiTheme="minorHAnsi" w:cstheme="minorHAnsi"/>
          <w:bCs/>
        </w:rPr>
        <w:t xml:space="preserve"> 20.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století</w:t>
      </w:r>
      <w:proofErr w:type="spellEnd"/>
      <w:proofErr w:type="gramEnd"/>
      <w:r w:rsidRPr="005770AE">
        <w:rPr>
          <w:rFonts w:asciiTheme="minorHAnsi" w:hAnsiTheme="minorHAnsi" w:cstheme="minorHAnsi"/>
          <w:bCs/>
        </w:rPr>
        <w:t xml:space="preserve"> k </w:t>
      </w:r>
      <w:proofErr w:type="spellStart"/>
      <w:r w:rsidRPr="005770AE">
        <w:rPr>
          <w:rFonts w:asciiTheme="minorHAnsi" w:hAnsiTheme="minorHAnsi" w:cstheme="minorHAnsi"/>
          <w:bCs/>
        </w:rPr>
        <w:t>značnému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rozšíření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rodinných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spolkových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divadel</w:t>
      </w:r>
      <w:proofErr w:type="spellEnd"/>
      <w:r w:rsidRPr="005770AE">
        <w:rPr>
          <w:rFonts w:asciiTheme="minorHAnsi" w:hAnsiTheme="minorHAnsi" w:cstheme="minorHAnsi"/>
          <w:bCs/>
        </w:rPr>
        <w:t xml:space="preserve">, pro </w:t>
      </w:r>
      <w:proofErr w:type="spellStart"/>
      <w:r w:rsidRPr="005770AE">
        <w:rPr>
          <w:rFonts w:asciiTheme="minorHAnsi" w:hAnsiTheme="minorHAnsi" w:cstheme="minorHAnsi"/>
          <w:bCs/>
        </w:rPr>
        <w:t>něž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byly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hojně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sériově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vyráběny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dekorace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vydávány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hry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gramStart"/>
      <w:r w:rsidRPr="005770AE">
        <w:rPr>
          <w:rFonts w:asciiTheme="minorHAnsi" w:hAnsiTheme="minorHAnsi" w:cstheme="minorHAnsi"/>
          <w:bCs/>
        </w:rPr>
        <w:t xml:space="preserve">Na </w:t>
      </w:r>
      <w:proofErr w:type="spellStart"/>
      <w:r w:rsidRPr="005770AE">
        <w:rPr>
          <w:rFonts w:asciiTheme="minorHAnsi" w:hAnsiTheme="minorHAnsi" w:cstheme="minorHAnsi"/>
          <w:bCs/>
        </w:rPr>
        <w:t>jevištích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těchto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divadel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inscenoval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především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pohádkový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repertoár</w:t>
      </w:r>
      <w:proofErr w:type="spellEnd"/>
      <w:r w:rsidRPr="005770AE">
        <w:rPr>
          <w:rFonts w:asciiTheme="minorHAnsi" w:hAnsiTheme="minorHAnsi" w:cstheme="minorHAnsi"/>
          <w:bCs/>
        </w:rPr>
        <w:t xml:space="preserve">, proto </w:t>
      </w:r>
      <w:proofErr w:type="spellStart"/>
      <w:r w:rsidRPr="005770AE">
        <w:rPr>
          <w:rFonts w:asciiTheme="minorHAnsi" w:hAnsiTheme="minorHAnsi" w:cstheme="minorHAnsi"/>
          <w:bCs/>
        </w:rPr>
        <w:t>většina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postav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scenérie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mají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typickou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českou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pohádkovou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stylizaci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br/>
      </w:r>
      <w:proofErr w:type="spellStart"/>
      <w:r w:rsidRPr="005770AE">
        <w:rPr>
          <w:rFonts w:asciiTheme="minorHAnsi" w:hAnsiTheme="minorHAnsi" w:cstheme="minorHAnsi"/>
          <w:bCs/>
        </w:rPr>
        <w:t>Už</w:t>
      </w:r>
      <w:proofErr w:type="spellEnd"/>
      <w:r w:rsidRPr="005770AE">
        <w:rPr>
          <w:rFonts w:asciiTheme="minorHAnsi" w:hAnsiTheme="minorHAnsi" w:cstheme="minorHAnsi"/>
          <w:bCs/>
        </w:rPr>
        <w:t xml:space="preserve"> v </w:t>
      </w:r>
      <w:proofErr w:type="spellStart"/>
      <w:r w:rsidRPr="005770AE">
        <w:rPr>
          <w:rFonts w:asciiTheme="minorHAnsi" w:hAnsiTheme="minorHAnsi" w:cstheme="minorHAnsi"/>
          <w:bCs/>
        </w:rPr>
        <w:t>roce</w:t>
      </w:r>
      <w:proofErr w:type="spellEnd"/>
      <w:r w:rsidRPr="005770AE">
        <w:rPr>
          <w:rFonts w:asciiTheme="minorHAnsi" w:hAnsiTheme="minorHAnsi" w:cstheme="minorHAnsi"/>
          <w:bCs/>
        </w:rPr>
        <w:t xml:space="preserve"> 1912 se </w:t>
      </w:r>
      <w:proofErr w:type="spellStart"/>
      <w:r w:rsidRPr="005770AE">
        <w:rPr>
          <w:rFonts w:asciiTheme="minorHAnsi" w:hAnsiTheme="minorHAnsi" w:cstheme="minorHAnsi"/>
          <w:bCs/>
        </w:rPr>
        <w:t>předlohami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prvních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českých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sériově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vyráběných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loutek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staly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kresby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Mikoláše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Alše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podle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nichž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gramStart"/>
      <w:r w:rsidRPr="005770AE">
        <w:rPr>
          <w:rFonts w:asciiTheme="minorHAnsi" w:hAnsiTheme="minorHAnsi" w:cstheme="minorHAnsi"/>
          <w:bCs/>
        </w:rPr>
        <w:t>a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některých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historických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marionet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Matěji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Kopeckém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vymodeloval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výtvarník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r w:rsidRPr="005770AE">
        <w:rPr>
          <w:rFonts w:asciiTheme="minorHAnsi" w:hAnsiTheme="minorHAnsi" w:cstheme="minorHAnsi"/>
          <w:bCs/>
        </w:rPr>
        <w:lastRenderedPageBreak/>
        <w:t xml:space="preserve">Karel </w:t>
      </w:r>
      <w:proofErr w:type="spellStart"/>
      <w:r w:rsidRPr="005770AE">
        <w:rPr>
          <w:rFonts w:asciiTheme="minorHAnsi" w:hAnsiTheme="minorHAnsi" w:cstheme="minorHAnsi"/>
          <w:bCs/>
        </w:rPr>
        <w:t>Kobrle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skupinu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loutek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r w:rsidRPr="005770AE">
        <w:rPr>
          <w:rFonts w:asciiTheme="minorHAnsi" w:hAnsiTheme="minorHAnsi" w:cstheme="minorHAnsi"/>
          <w:bCs/>
        </w:rPr>
        <w:t>Tyto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měly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neproporční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poměr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hlavy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těla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lehce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karikující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humorný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ráz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který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byl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společně</w:t>
      </w:r>
      <w:proofErr w:type="spellEnd"/>
      <w:r w:rsidRPr="005770AE">
        <w:rPr>
          <w:rFonts w:asciiTheme="minorHAnsi" w:hAnsiTheme="minorHAnsi" w:cstheme="minorHAnsi"/>
          <w:bCs/>
        </w:rPr>
        <w:t xml:space="preserve"> s </w:t>
      </w:r>
      <w:proofErr w:type="spellStart"/>
      <w:r w:rsidRPr="005770AE">
        <w:rPr>
          <w:rFonts w:asciiTheme="minorHAnsi" w:hAnsiTheme="minorHAnsi" w:cstheme="minorHAnsi"/>
          <w:bCs/>
        </w:rPr>
        <w:t>jemnou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modelací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spojující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dobromyslný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výraz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smyslem</w:t>
      </w:r>
      <w:proofErr w:type="spellEnd"/>
      <w:r w:rsidRPr="005770AE">
        <w:rPr>
          <w:rFonts w:asciiTheme="minorHAnsi" w:hAnsiTheme="minorHAnsi" w:cstheme="minorHAnsi"/>
          <w:bCs/>
        </w:rPr>
        <w:t xml:space="preserve"> pro </w:t>
      </w:r>
      <w:proofErr w:type="spellStart"/>
      <w:r w:rsidRPr="005770AE">
        <w:rPr>
          <w:rFonts w:asciiTheme="minorHAnsi" w:hAnsiTheme="minorHAnsi" w:cstheme="minorHAnsi"/>
          <w:bCs/>
        </w:rPr>
        <w:t>lidovost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pečlivým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kostýmováním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klíčem</w:t>
      </w:r>
      <w:proofErr w:type="spellEnd"/>
      <w:r w:rsidRPr="005770AE">
        <w:rPr>
          <w:rFonts w:asciiTheme="minorHAnsi" w:hAnsiTheme="minorHAnsi" w:cstheme="minorHAnsi"/>
          <w:bCs/>
        </w:rPr>
        <w:t xml:space="preserve"> k </w:t>
      </w:r>
      <w:proofErr w:type="spellStart"/>
      <w:r w:rsidRPr="005770AE">
        <w:rPr>
          <w:rFonts w:asciiTheme="minorHAnsi" w:hAnsiTheme="minorHAnsi" w:cstheme="minorHAnsi"/>
          <w:bCs/>
        </w:rPr>
        <w:t>jejich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nezměrnému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úspěchu</w:t>
      </w:r>
      <w:proofErr w:type="spellEnd"/>
      <w:r w:rsidRPr="005770AE">
        <w:rPr>
          <w:rFonts w:asciiTheme="minorHAnsi" w:hAnsiTheme="minorHAnsi" w:cstheme="minorHAnsi"/>
          <w:bCs/>
        </w:rPr>
        <w:t xml:space="preserve">. 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Spojením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Alšových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loutek</w:t>
      </w:r>
      <w:proofErr w:type="spellEnd"/>
      <w:r w:rsidRPr="005770AE">
        <w:rPr>
          <w:rFonts w:asciiTheme="minorHAnsi" w:hAnsiTheme="minorHAnsi" w:cstheme="minorHAnsi"/>
          <w:bCs/>
        </w:rPr>
        <w:t xml:space="preserve"> s </w:t>
      </w:r>
      <w:proofErr w:type="spellStart"/>
      <w:r w:rsidRPr="005770AE">
        <w:rPr>
          <w:rFonts w:asciiTheme="minorHAnsi" w:hAnsiTheme="minorHAnsi" w:cstheme="minorHAnsi"/>
          <w:bCs/>
        </w:rPr>
        <w:t>první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sérií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Dekorací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českých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umělců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vzniklo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moderní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rodinné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spolkové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které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ujalo</w:t>
      </w:r>
      <w:proofErr w:type="spellEnd"/>
      <w:r w:rsidRPr="005770AE">
        <w:rPr>
          <w:rFonts w:asciiTheme="minorHAnsi" w:hAnsiTheme="minorHAnsi" w:cstheme="minorHAnsi"/>
          <w:bCs/>
        </w:rPr>
        <w:t xml:space="preserve"> pod </w:t>
      </w:r>
      <w:proofErr w:type="spellStart"/>
      <w:r w:rsidRPr="005770AE">
        <w:rPr>
          <w:rFonts w:asciiTheme="minorHAnsi" w:hAnsiTheme="minorHAnsi" w:cstheme="minorHAnsi"/>
          <w:bCs/>
        </w:rPr>
        <w:t>označením</w:t>
      </w:r>
      <w:proofErr w:type="spellEnd"/>
      <w:r w:rsidRPr="005770AE">
        <w:rPr>
          <w:rFonts w:asciiTheme="minorHAnsi" w:hAnsiTheme="minorHAnsi" w:cstheme="minorHAnsi"/>
          <w:bCs/>
        </w:rPr>
        <w:t xml:space="preserve"> „</w:t>
      </w:r>
      <w:proofErr w:type="spellStart"/>
      <w:r w:rsidRPr="005770AE">
        <w:rPr>
          <w:rFonts w:asciiTheme="minorHAnsi" w:hAnsiTheme="minorHAnsi" w:cstheme="minorHAnsi"/>
          <w:bCs/>
        </w:rPr>
        <w:t>Alešovo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>“.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Stalo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ohromným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společenským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impulsem</w:t>
      </w:r>
      <w:proofErr w:type="spellEnd"/>
      <w:r w:rsidRPr="005770AE">
        <w:rPr>
          <w:rFonts w:asciiTheme="minorHAnsi" w:hAnsiTheme="minorHAnsi" w:cstheme="minorHAnsi"/>
          <w:bCs/>
        </w:rPr>
        <w:t xml:space="preserve"> k zájmu o </w:t>
      </w:r>
      <w:proofErr w:type="spellStart"/>
      <w:r w:rsidRPr="005770AE">
        <w:rPr>
          <w:rFonts w:asciiTheme="minorHAnsi" w:hAnsiTheme="minorHAnsi" w:cstheme="minorHAnsi"/>
          <w:bCs/>
        </w:rPr>
        <w:t>loutkové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před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světovou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válkou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během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ní</w:t>
      </w:r>
      <w:proofErr w:type="spellEnd"/>
      <w:r w:rsidRPr="005770AE">
        <w:rPr>
          <w:rFonts w:asciiTheme="minorHAnsi" w:hAnsiTheme="minorHAnsi" w:cstheme="minorHAnsi"/>
          <w:bCs/>
        </w:rPr>
        <w:t xml:space="preserve"> u </w:t>
      </w:r>
      <w:proofErr w:type="spellStart"/>
      <w:r w:rsidRPr="005770AE">
        <w:rPr>
          <w:rFonts w:asciiTheme="minorHAnsi" w:hAnsiTheme="minorHAnsi" w:cstheme="minorHAnsi"/>
          <w:bCs/>
        </w:rPr>
        <w:t>nás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gramStart"/>
      <w:r w:rsidRPr="005770AE">
        <w:rPr>
          <w:rFonts w:asciiTheme="minorHAnsi" w:hAnsiTheme="minorHAnsi" w:cstheme="minorHAnsi"/>
          <w:bCs/>
        </w:rPr>
        <w:t xml:space="preserve">V </w:t>
      </w:r>
      <w:proofErr w:type="spellStart"/>
      <w:r w:rsidRPr="005770AE">
        <w:rPr>
          <w:rFonts w:asciiTheme="minorHAnsi" w:hAnsiTheme="minorHAnsi" w:cstheme="minorHAnsi"/>
          <w:bCs/>
        </w:rPr>
        <w:t>souvislosti</w:t>
      </w:r>
      <w:proofErr w:type="spellEnd"/>
      <w:r w:rsidRPr="005770AE">
        <w:rPr>
          <w:rFonts w:asciiTheme="minorHAnsi" w:hAnsiTheme="minorHAnsi" w:cstheme="minorHAnsi"/>
          <w:bCs/>
        </w:rPr>
        <w:t xml:space="preserve"> s </w:t>
      </w:r>
      <w:proofErr w:type="spellStart"/>
      <w:r w:rsidRPr="005770AE">
        <w:rPr>
          <w:rFonts w:asciiTheme="minorHAnsi" w:hAnsiTheme="minorHAnsi" w:cstheme="minorHAnsi"/>
          <w:bCs/>
        </w:rPr>
        <w:t>vyvrcholením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nacionálních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snah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podařilo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učinit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masivní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propagací</w:t>
      </w:r>
      <w:proofErr w:type="spellEnd"/>
      <w:r w:rsidRPr="005770AE">
        <w:rPr>
          <w:rFonts w:asciiTheme="minorHAnsi" w:hAnsiTheme="minorHAnsi" w:cstheme="minorHAnsi"/>
          <w:bCs/>
        </w:rPr>
        <w:t xml:space="preserve"> z </w:t>
      </w:r>
      <w:proofErr w:type="spellStart"/>
      <w:r w:rsidRPr="005770AE">
        <w:rPr>
          <w:rFonts w:asciiTheme="minorHAnsi" w:hAnsiTheme="minorHAnsi" w:cstheme="minorHAnsi"/>
          <w:bCs/>
        </w:rPr>
        <w:t>tohoto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fenomén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doslova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nepostradatelný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každé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řádné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české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rodině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škole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spolku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Především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došlo</w:t>
      </w:r>
      <w:proofErr w:type="spellEnd"/>
      <w:r w:rsidRPr="005770AE">
        <w:rPr>
          <w:rFonts w:asciiTheme="minorHAnsi" w:hAnsiTheme="minorHAnsi" w:cstheme="minorHAnsi"/>
          <w:bCs/>
        </w:rPr>
        <w:t xml:space="preserve"> k </w:t>
      </w:r>
      <w:proofErr w:type="spellStart"/>
      <w:r w:rsidRPr="005770AE">
        <w:rPr>
          <w:rFonts w:asciiTheme="minorHAnsi" w:hAnsiTheme="minorHAnsi" w:cstheme="minorHAnsi"/>
          <w:bCs/>
        </w:rPr>
        <w:t>masovému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rozšíření</w:t>
      </w:r>
      <w:proofErr w:type="spellEnd"/>
      <w:r w:rsidRPr="005770AE">
        <w:rPr>
          <w:rFonts w:asciiTheme="minorHAnsi" w:hAnsiTheme="minorHAnsi" w:cstheme="minorHAnsi"/>
          <w:bCs/>
        </w:rPr>
        <w:t xml:space="preserve"> zájmu o </w:t>
      </w:r>
      <w:proofErr w:type="spellStart"/>
      <w:r w:rsidRPr="005770AE">
        <w:rPr>
          <w:rFonts w:asciiTheme="minorHAnsi" w:hAnsiTheme="minorHAnsi" w:cstheme="minorHAnsi"/>
          <w:bCs/>
        </w:rPr>
        <w:t>rodinné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spolkové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které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nemělo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Evropě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první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polovině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dvacátého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století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obdoby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</w:p>
    <w:p w:rsidR="00054FAB" w:rsidRDefault="005770AE" w:rsidP="005770A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770AE">
        <w:rPr>
          <w:rFonts w:asciiTheme="minorHAnsi" w:hAnsiTheme="minorHAnsi" w:cstheme="minorHAnsi"/>
          <w:bCs/>
        </w:rPr>
        <w:t xml:space="preserve">Po </w:t>
      </w:r>
      <w:proofErr w:type="spellStart"/>
      <w:r w:rsidRPr="005770AE">
        <w:rPr>
          <w:rFonts w:asciiTheme="minorHAnsi" w:hAnsiTheme="minorHAnsi" w:cstheme="minorHAnsi"/>
          <w:bCs/>
        </w:rPr>
        <w:t>první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světové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válce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gramStart"/>
      <w:r w:rsidRPr="005770AE">
        <w:rPr>
          <w:rFonts w:asciiTheme="minorHAnsi" w:hAnsiTheme="minorHAnsi" w:cstheme="minorHAnsi"/>
          <w:bCs/>
        </w:rPr>
        <w:t>na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základě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úspěchu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projektu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Alešova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dobového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vnímání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jako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typicky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národního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dědictví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začala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ohromná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produkce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divadel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loutek</w:t>
      </w:r>
      <w:proofErr w:type="spellEnd"/>
      <w:r w:rsidRPr="005770AE">
        <w:rPr>
          <w:rFonts w:asciiTheme="minorHAnsi" w:hAnsiTheme="minorHAnsi" w:cstheme="minorHAnsi"/>
          <w:bCs/>
        </w:rPr>
        <w:t xml:space="preserve"> v </w:t>
      </w:r>
      <w:proofErr w:type="spellStart"/>
      <w:r w:rsidRPr="005770AE">
        <w:rPr>
          <w:rFonts w:asciiTheme="minorHAnsi" w:hAnsiTheme="minorHAnsi" w:cstheme="minorHAnsi"/>
          <w:bCs/>
        </w:rPr>
        <w:t>ustálených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velikostech</w:t>
      </w:r>
      <w:proofErr w:type="spellEnd"/>
      <w:r w:rsidRPr="005770AE">
        <w:rPr>
          <w:rFonts w:asciiTheme="minorHAnsi" w:hAnsiTheme="minorHAnsi" w:cstheme="minorHAnsi"/>
          <w:bCs/>
        </w:rPr>
        <w:t xml:space="preserve"> 18-25-</w:t>
      </w:r>
      <w:smartTag w:uri="urn:schemas-microsoft-com:office:smarttags" w:element="metricconverter">
        <w:smartTagPr>
          <w:attr w:name="ProductID" w:val="35 cm"/>
        </w:smartTagPr>
        <w:r w:rsidRPr="005770AE">
          <w:rPr>
            <w:rFonts w:asciiTheme="minorHAnsi" w:hAnsiTheme="minorHAnsi" w:cstheme="minorHAnsi"/>
            <w:bCs/>
          </w:rPr>
          <w:t>35 cm</w:t>
        </w:r>
      </w:smartTag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několika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firmami</w:t>
      </w:r>
      <w:proofErr w:type="spellEnd"/>
      <w:r w:rsidRPr="005770AE">
        <w:rPr>
          <w:rFonts w:asciiTheme="minorHAnsi" w:hAnsiTheme="minorHAnsi" w:cstheme="minorHAnsi"/>
          <w:bCs/>
        </w:rPr>
        <w:t xml:space="preserve">, ale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mnoha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jednotlivci</w:t>
      </w:r>
      <w:proofErr w:type="spellEnd"/>
      <w:r w:rsidRPr="005770AE">
        <w:rPr>
          <w:rFonts w:asciiTheme="minorHAnsi" w:hAnsiTheme="minorHAnsi" w:cstheme="minorHAnsi"/>
          <w:bCs/>
        </w:rPr>
        <w:t xml:space="preserve"> s </w:t>
      </w:r>
      <w:proofErr w:type="spellStart"/>
      <w:r w:rsidRPr="005770AE">
        <w:rPr>
          <w:rFonts w:asciiTheme="minorHAnsi" w:hAnsiTheme="minorHAnsi" w:cstheme="minorHAnsi"/>
          <w:bCs/>
        </w:rPr>
        <w:t>větší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menší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uměleckou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hodnotou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Podobně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jako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dvacátých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letech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produkovaly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loutkářské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firmy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nová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tištěná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divadla</w:t>
      </w:r>
      <w:proofErr w:type="spellEnd"/>
      <w:r w:rsidRPr="005770AE">
        <w:rPr>
          <w:rFonts w:asciiTheme="minorHAnsi" w:hAnsiTheme="minorHAnsi" w:cstheme="minorHAnsi"/>
          <w:bCs/>
        </w:rPr>
        <w:t xml:space="preserve"> s </w:t>
      </w:r>
      <w:proofErr w:type="spellStart"/>
      <w:r w:rsidRPr="005770AE">
        <w:rPr>
          <w:rFonts w:asciiTheme="minorHAnsi" w:hAnsiTheme="minorHAnsi" w:cstheme="minorHAnsi"/>
          <w:bCs/>
        </w:rPr>
        <w:t>dekoracemi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více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formátů</w:t>
      </w:r>
      <w:proofErr w:type="spellEnd"/>
      <w:r w:rsidRPr="005770AE">
        <w:rPr>
          <w:rFonts w:asciiTheme="minorHAnsi" w:hAnsiTheme="minorHAnsi" w:cstheme="minorHAnsi"/>
          <w:bCs/>
        </w:rPr>
        <w:t xml:space="preserve"> pro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různých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velikostí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Autorem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předlohy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takového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uceleného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souboru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jednotného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výtvarného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rázu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býval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často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profesionální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výtvarník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S </w:t>
      </w:r>
      <w:proofErr w:type="spellStart"/>
      <w:r w:rsidRPr="005770AE">
        <w:rPr>
          <w:rFonts w:asciiTheme="minorHAnsi" w:hAnsiTheme="minorHAnsi" w:cstheme="minorHAnsi"/>
          <w:bCs/>
        </w:rPr>
        <w:t>firmou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Antonín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Münzberg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například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trvale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spolupracoval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šéf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výpravy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pražského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Národního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divadla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akademický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malíř</w:t>
      </w:r>
      <w:proofErr w:type="spellEnd"/>
      <w:r w:rsidRPr="005770AE">
        <w:rPr>
          <w:rFonts w:asciiTheme="minorHAnsi" w:hAnsiTheme="minorHAnsi" w:cstheme="minorHAnsi"/>
          <w:bCs/>
        </w:rPr>
        <w:t xml:space="preserve"> Karel </w:t>
      </w:r>
      <w:proofErr w:type="spellStart"/>
      <w:r w:rsidRPr="005770AE">
        <w:rPr>
          <w:rFonts w:asciiTheme="minorHAnsi" w:hAnsiTheme="minorHAnsi" w:cstheme="minorHAnsi"/>
          <w:bCs/>
        </w:rPr>
        <w:t>Štapfer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akademický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malíř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Vít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Skála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tvořil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dekorace</w:t>
      </w:r>
      <w:proofErr w:type="spellEnd"/>
      <w:r w:rsidRPr="005770AE">
        <w:rPr>
          <w:rFonts w:asciiTheme="minorHAnsi" w:hAnsiTheme="minorHAnsi" w:cstheme="minorHAnsi"/>
          <w:bCs/>
        </w:rPr>
        <w:t xml:space="preserve"> pro </w:t>
      </w:r>
      <w:proofErr w:type="spellStart"/>
      <w:r w:rsidRPr="005770AE">
        <w:rPr>
          <w:rFonts w:asciiTheme="minorHAnsi" w:hAnsiTheme="minorHAnsi" w:cstheme="minorHAnsi"/>
          <w:bCs/>
        </w:rPr>
        <w:t>firmy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Modrý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Žanda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A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r w:rsidRPr="005770AE">
        <w:rPr>
          <w:rFonts w:asciiTheme="minorHAnsi" w:hAnsiTheme="minorHAnsi" w:cstheme="minorHAnsi"/>
          <w:bCs/>
        </w:rPr>
        <w:t>Storch</w:t>
      </w:r>
      <w:proofErr w:type="spellEnd"/>
      <w:r w:rsidRPr="005770AE">
        <w:rPr>
          <w:rFonts w:asciiTheme="minorHAnsi" w:hAnsiTheme="minorHAnsi" w:cstheme="minorHAnsi"/>
          <w:bCs/>
        </w:rPr>
        <w:t xml:space="preserve"> syn</w:t>
      </w:r>
      <w:r w:rsidR="00054FAB">
        <w:rPr>
          <w:rFonts w:asciiTheme="minorHAnsi" w:hAnsiTheme="minorHAnsi" w:cstheme="minorHAnsi"/>
          <w:bCs/>
        </w:rPr>
        <w:t>.</w:t>
      </w:r>
    </w:p>
    <w:p w:rsidR="005770AE" w:rsidRDefault="005770AE" w:rsidP="005770A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770AE">
        <w:rPr>
          <w:rFonts w:asciiTheme="minorHAnsi" w:hAnsiTheme="minorHAnsi" w:cstheme="minorHAnsi"/>
          <w:bCs/>
        </w:rPr>
        <w:t xml:space="preserve">Na </w:t>
      </w:r>
      <w:proofErr w:type="spellStart"/>
      <w:r w:rsidRPr="005770AE">
        <w:rPr>
          <w:rFonts w:asciiTheme="minorHAnsi" w:hAnsiTheme="minorHAnsi" w:cstheme="minorHAnsi"/>
          <w:bCs/>
        </w:rPr>
        <w:t>počátku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třicátých</w:t>
      </w:r>
      <w:proofErr w:type="spellEnd"/>
      <w:r w:rsidRPr="005770AE">
        <w:rPr>
          <w:rFonts w:asciiTheme="minorHAnsi" w:hAnsiTheme="minorHAnsi" w:cstheme="minorHAnsi"/>
          <w:bCs/>
        </w:rPr>
        <w:t xml:space="preserve"> let </w:t>
      </w:r>
      <w:proofErr w:type="spellStart"/>
      <w:r w:rsidRPr="005770AE">
        <w:rPr>
          <w:rFonts w:asciiTheme="minorHAnsi" w:hAnsiTheme="minorHAnsi" w:cstheme="minorHAnsi"/>
          <w:bCs/>
        </w:rPr>
        <w:t>došlo</w:t>
      </w:r>
      <w:proofErr w:type="spellEnd"/>
      <w:r w:rsidRPr="005770AE">
        <w:rPr>
          <w:rFonts w:asciiTheme="minorHAnsi" w:hAnsiTheme="minorHAnsi" w:cstheme="minorHAnsi"/>
          <w:bCs/>
        </w:rPr>
        <w:t xml:space="preserve"> k </w:t>
      </w:r>
      <w:proofErr w:type="spellStart"/>
      <w:r w:rsidRPr="005770AE">
        <w:rPr>
          <w:rFonts w:asciiTheme="minorHAnsi" w:hAnsiTheme="minorHAnsi" w:cstheme="minorHAnsi"/>
          <w:bCs/>
        </w:rPr>
        <w:t>neuvěřitelnému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rozšíření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spolkových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loutkových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scén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Loutkářské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soustředění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při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Masarykově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lidovýchovném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ústavu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jich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registrovalo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přes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tři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tisíce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přičemž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většina</w:t>
      </w:r>
      <w:proofErr w:type="spellEnd"/>
      <w:r w:rsidRPr="005770AE">
        <w:rPr>
          <w:rFonts w:asciiTheme="minorHAnsi" w:hAnsiTheme="minorHAnsi" w:cstheme="minorHAnsi"/>
          <w:bCs/>
        </w:rPr>
        <w:t xml:space="preserve"> z </w:t>
      </w:r>
      <w:proofErr w:type="spellStart"/>
      <w:r w:rsidRPr="005770AE">
        <w:rPr>
          <w:rFonts w:asciiTheme="minorHAnsi" w:hAnsiTheme="minorHAnsi" w:cstheme="minorHAnsi"/>
          <w:bCs/>
        </w:rPr>
        <w:t>nich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inspirovala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tvorbou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tzv</w:t>
      </w:r>
      <w:proofErr w:type="spellEnd"/>
      <w:r w:rsidRPr="005770AE">
        <w:rPr>
          <w:rFonts w:asciiTheme="minorHAnsi" w:hAnsiTheme="minorHAnsi" w:cstheme="minorHAnsi"/>
          <w:bCs/>
        </w:rPr>
        <w:t>. „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uměleckých</w:t>
      </w:r>
      <w:proofErr w:type="spellEnd"/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scén</w:t>
      </w:r>
      <w:proofErr w:type="spellEnd"/>
      <w:r w:rsidRPr="005770AE">
        <w:rPr>
          <w:rFonts w:asciiTheme="minorHAnsi" w:hAnsiTheme="minorHAnsi" w:cstheme="minorHAnsi"/>
          <w:bCs/>
        </w:rPr>
        <w:t xml:space="preserve">“. </w:t>
      </w:r>
      <w:proofErr w:type="spellStart"/>
      <w:r w:rsidRPr="005770AE">
        <w:rPr>
          <w:rFonts w:asciiTheme="minorHAnsi" w:hAnsiTheme="minorHAnsi" w:cstheme="minorHAnsi"/>
          <w:bCs/>
        </w:rPr>
        <w:t>České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loutkářství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tehdy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více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reagovalo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gramStart"/>
      <w:r w:rsidRPr="005770AE">
        <w:rPr>
          <w:rFonts w:asciiTheme="minorHAnsi" w:hAnsiTheme="minorHAnsi" w:cstheme="minorHAnsi"/>
          <w:bCs/>
        </w:rPr>
        <w:t>na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podněty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českého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činoherního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divadla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r w:rsidRPr="005770AE">
        <w:rPr>
          <w:rFonts w:asciiTheme="minorHAnsi" w:hAnsiTheme="minorHAnsi" w:cstheme="minorHAnsi"/>
          <w:bCs/>
        </w:rPr>
        <w:t>Generace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loutkářů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která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nastoupila</w:t>
      </w:r>
      <w:proofErr w:type="spellEnd"/>
      <w:r w:rsidRPr="005770AE">
        <w:rPr>
          <w:rFonts w:asciiTheme="minorHAnsi" w:hAnsiTheme="minorHAnsi" w:cstheme="minorHAnsi"/>
          <w:bCs/>
        </w:rPr>
        <w:t xml:space="preserve">, se </w:t>
      </w:r>
      <w:proofErr w:type="spellStart"/>
      <w:r w:rsidRPr="005770AE">
        <w:rPr>
          <w:rFonts w:asciiTheme="minorHAnsi" w:hAnsiTheme="minorHAnsi" w:cstheme="minorHAnsi"/>
          <w:bCs/>
        </w:rPr>
        <w:t>orientovala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gramStart"/>
      <w:r w:rsidRPr="005770AE">
        <w:rPr>
          <w:rFonts w:asciiTheme="minorHAnsi" w:hAnsiTheme="minorHAnsi" w:cstheme="minorHAnsi"/>
          <w:bCs/>
        </w:rPr>
        <w:t>na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nejnovější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divadelní</w:t>
      </w:r>
      <w:proofErr w:type="spellEnd"/>
      <w:r w:rsidRPr="005770AE">
        <w:rPr>
          <w:rFonts w:asciiTheme="minorHAnsi" w:hAnsiTheme="minorHAnsi" w:cstheme="minorHAnsi"/>
          <w:bCs/>
        </w:rPr>
        <w:t xml:space="preserve"> trendy </w:t>
      </w:r>
      <w:proofErr w:type="spellStart"/>
      <w:r w:rsidRPr="005770AE">
        <w:rPr>
          <w:rFonts w:asciiTheme="minorHAnsi" w:hAnsiTheme="minorHAnsi" w:cstheme="minorHAnsi"/>
          <w:bCs/>
        </w:rPr>
        <w:t>prostřednictvím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nově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vznikající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moderní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loutkářské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dramaturgie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zejména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režie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r w:rsidRPr="005770AE">
        <w:rPr>
          <w:rFonts w:asciiTheme="minorHAnsi" w:hAnsiTheme="minorHAnsi" w:cstheme="minorHAnsi"/>
          <w:bCs/>
        </w:rPr>
        <w:t>Dekorace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prodělaly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během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třicátých</w:t>
      </w:r>
      <w:proofErr w:type="spellEnd"/>
      <w:r w:rsidRPr="005770AE">
        <w:rPr>
          <w:rFonts w:asciiTheme="minorHAnsi" w:hAnsiTheme="minorHAnsi" w:cstheme="minorHAnsi"/>
          <w:bCs/>
        </w:rPr>
        <w:t xml:space="preserve"> let </w:t>
      </w:r>
      <w:proofErr w:type="spellStart"/>
      <w:r w:rsidRPr="005770AE">
        <w:rPr>
          <w:rFonts w:asciiTheme="minorHAnsi" w:hAnsiTheme="minorHAnsi" w:cstheme="minorHAnsi"/>
          <w:bCs/>
        </w:rPr>
        <w:t>značný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vývoj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r w:rsidRPr="005770AE">
        <w:rPr>
          <w:rFonts w:asciiTheme="minorHAnsi" w:hAnsiTheme="minorHAnsi" w:cstheme="minorHAnsi"/>
          <w:bCs/>
        </w:rPr>
        <w:t>Dekorace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prošly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cestou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od</w:t>
      </w:r>
      <w:proofErr w:type="spellEnd"/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realismu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až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po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náznakové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funkční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scény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loutky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od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dokonalé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řezby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až</w:t>
      </w:r>
      <w:proofErr w:type="spellEnd"/>
      <w:r w:rsidRPr="005770AE">
        <w:rPr>
          <w:rFonts w:asciiTheme="minorHAnsi" w:hAnsiTheme="minorHAnsi" w:cstheme="minorHAnsi"/>
          <w:bCs/>
        </w:rPr>
        <w:t xml:space="preserve"> k </w:t>
      </w:r>
      <w:proofErr w:type="spellStart"/>
      <w:r w:rsidRPr="005770AE">
        <w:rPr>
          <w:rFonts w:asciiTheme="minorHAnsi" w:hAnsiTheme="minorHAnsi" w:cstheme="minorHAnsi"/>
          <w:bCs/>
        </w:rPr>
        <w:t>jednoduchým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soustruženým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tvarům</w:t>
      </w:r>
      <w:proofErr w:type="spellEnd"/>
      <w:r w:rsidRPr="005770AE">
        <w:rPr>
          <w:rFonts w:asciiTheme="minorHAnsi" w:hAnsiTheme="minorHAnsi" w:cstheme="minorHAnsi"/>
          <w:bCs/>
        </w:rPr>
        <w:t xml:space="preserve">. </w:t>
      </w:r>
      <w:proofErr w:type="spellStart"/>
      <w:proofErr w:type="gramStart"/>
      <w:r w:rsidRPr="005770AE">
        <w:rPr>
          <w:rFonts w:asciiTheme="minorHAnsi" w:hAnsiTheme="minorHAnsi" w:cstheme="minorHAnsi"/>
          <w:bCs/>
        </w:rPr>
        <w:t>Změnila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také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loutková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typologie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protože</w:t>
      </w:r>
      <w:proofErr w:type="spellEnd"/>
      <w:r w:rsidRPr="005770AE">
        <w:rPr>
          <w:rFonts w:asciiTheme="minorHAnsi" w:hAnsiTheme="minorHAnsi" w:cstheme="minorHAnsi"/>
          <w:bCs/>
        </w:rPr>
        <w:t xml:space="preserve"> se </w:t>
      </w:r>
      <w:proofErr w:type="spellStart"/>
      <w:r w:rsidRPr="005770AE">
        <w:rPr>
          <w:rFonts w:asciiTheme="minorHAnsi" w:hAnsiTheme="minorHAnsi" w:cstheme="minorHAnsi"/>
          <w:bCs/>
        </w:rPr>
        <w:t>značně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rozšířilo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loutkové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varieté</w:t>
      </w:r>
      <w:proofErr w:type="spellEnd"/>
      <w:r w:rsidRPr="005770AE">
        <w:rPr>
          <w:rFonts w:asciiTheme="minorHAnsi" w:hAnsiTheme="minorHAnsi" w:cstheme="minorHAnsi"/>
          <w:bCs/>
        </w:rPr>
        <w:t xml:space="preserve"> a </w:t>
      </w:r>
      <w:proofErr w:type="spellStart"/>
      <w:r w:rsidRPr="005770AE">
        <w:rPr>
          <w:rFonts w:asciiTheme="minorHAnsi" w:hAnsiTheme="minorHAnsi" w:cstheme="minorHAnsi"/>
          <w:bCs/>
        </w:rPr>
        <w:t>kabaretní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divadlo</w:t>
      </w:r>
      <w:proofErr w:type="spellEnd"/>
      <w:r w:rsidRPr="005770AE">
        <w:rPr>
          <w:rFonts w:asciiTheme="minorHAnsi" w:hAnsiTheme="minorHAnsi" w:cstheme="minorHAnsi"/>
          <w:bCs/>
        </w:rPr>
        <w:t xml:space="preserve">, </w:t>
      </w:r>
      <w:proofErr w:type="spellStart"/>
      <w:r w:rsidRPr="005770AE">
        <w:rPr>
          <w:rFonts w:asciiTheme="minorHAnsi" w:hAnsiTheme="minorHAnsi" w:cstheme="minorHAnsi"/>
          <w:bCs/>
        </w:rPr>
        <w:t>které</w:t>
      </w:r>
      <w:bookmarkStart w:id="0" w:name="_GoBack"/>
      <w:bookmarkEnd w:id="0"/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zrodilo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i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figury</w:t>
      </w:r>
      <w:proofErr w:type="spellEnd"/>
      <w:r w:rsidRPr="005770AE">
        <w:rPr>
          <w:rFonts w:asciiTheme="minorHAnsi" w:hAnsiTheme="minorHAnsi" w:cstheme="minorHAnsi"/>
          <w:bCs/>
        </w:rPr>
        <w:t xml:space="preserve"> </w:t>
      </w:r>
      <w:proofErr w:type="spellStart"/>
      <w:r w:rsidRPr="005770AE">
        <w:rPr>
          <w:rFonts w:asciiTheme="minorHAnsi" w:hAnsiTheme="minorHAnsi" w:cstheme="minorHAnsi"/>
          <w:bCs/>
        </w:rPr>
        <w:t>Spejbla</w:t>
      </w:r>
      <w:proofErr w:type="spellEnd"/>
      <w:r w:rsidRPr="005770AE">
        <w:rPr>
          <w:rFonts w:asciiTheme="minorHAnsi" w:hAnsiTheme="minorHAnsi" w:cstheme="minorHAnsi"/>
          <w:bCs/>
        </w:rPr>
        <w:t xml:space="preserve"> s </w:t>
      </w:r>
      <w:proofErr w:type="spellStart"/>
      <w:r w:rsidRPr="005770AE">
        <w:rPr>
          <w:rFonts w:asciiTheme="minorHAnsi" w:hAnsiTheme="minorHAnsi" w:cstheme="minorHAnsi"/>
          <w:bCs/>
        </w:rPr>
        <w:t>Hurvínkem</w:t>
      </w:r>
      <w:proofErr w:type="spellEnd"/>
      <w:r w:rsidRPr="005770AE">
        <w:rPr>
          <w:rFonts w:asciiTheme="minorHAnsi" w:hAnsiTheme="minorHAnsi" w:cstheme="minorHAnsi"/>
          <w:bCs/>
        </w:rPr>
        <w:t>.</w:t>
      </w:r>
      <w:proofErr w:type="gramEnd"/>
      <w:r w:rsidRPr="005770AE">
        <w:rPr>
          <w:rFonts w:asciiTheme="minorHAnsi" w:hAnsiTheme="minorHAnsi" w:cstheme="minorHAnsi"/>
          <w:bCs/>
        </w:rPr>
        <w:t xml:space="preserve"> </w:t>
      </w:r>
    </w:p>
    <w:p w:rsidR="00054FAB" w:rsidRPr="00054FAB" w:rsidRDefault="00054FAB" w:rsidP="005770A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54FAB">
        <w:rPr>
          <w:rFonts w:asciiTheme="minorHAnsi" w:hAnsiTheme="minorHAnsi" w:cstheme="minorHAnsi"/>
          <w:b/>
          <w:bCs/>
        </w:rPr>
        <w:t xml:space="preserve">O </w:t>
      </w:r>
      <w:proofErr w:type="spellStart"/>
      <w:r w:rsidRPr="00054FAB">
        <w:rPr>
          <w:rFonts w:asciiTheme="minorHAnsi" w:hAnsiTheme="minorHAnsi" w:cstheme="minorHAnsi"/>
          <w:b/>
          <w:bCs/>
        </w:rPr>
        <w:t>sbírce</w:t>
      </w:r>
      <w:proofErr w:type="spellEnd"/>
    </w:p>
    <w:p w:rsidR="005770AE" w:rsidRDefault="005770AE" w:rsidP="005770A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Všechna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divadla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na</w:t>
      </w:r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výstavě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jsou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sbírky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výtvarnice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Marie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Jiráskové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režiséra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dokumentaristy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Pavla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Jiráska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Absolventka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Katedry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alternativního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loutkového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divadla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pražské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DAMU Marie Jirásková je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známá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jako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scénografka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která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spolupracuje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řadou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divadel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od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roku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1996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působí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jako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pedagog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atelieru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scénografie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divadelní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fakulty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JAMU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Brně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Souběžně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>scénografií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věnuje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volné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tvorbě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kterou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prezentuje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na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společných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samostatných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výstavách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u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nás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zahraničí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Absolvent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estetiky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hudební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vědy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na</w:t>
      </w:r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Filozofické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fakultě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MU Pavel Jirásek se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vyprofiloval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jako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režisér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dokumentarista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pravidelně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spolupracující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 ČT. Je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nejen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autorem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magazínů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o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kultuře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</w:t>
      </w:r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umění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ale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zejména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autorem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oceňovaných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dokumentárních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filmů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z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oblasti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umění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kultury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společnosti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Dnes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jsou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oba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známí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jako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sběratelé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badatelé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oblasti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českých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historických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loutek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loutkových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divadel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</w:t>
      </w:r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uměleckých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dřevěných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hraček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loutkářskou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scénografii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začali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studovat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sbírat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polovině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osmdesátých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let,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kdy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jejich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jediným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divadlem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bylo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dědictví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dědečkovi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–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prvorepublikovém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cejchovním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úředníkovi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Otakaru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Jiráskovi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–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Štapferovo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divadlo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loutkami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od</w:t>
      </w:r>
      <w:proofErr w:type="spellEnd"/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Antonína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Münzberga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. </w:t>
      </w:r>
    </w:p>
    <w:p w:rsidR="005770AE" w:rsidRDefault="005770AE" w:rsidP="005770A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Po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dvaceti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letech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je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jejich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sbírka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ucelenou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kolekcí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zaměřenou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především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na</w:t>
      </w:r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tzv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proofErr w:type="spellStart"/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rodinné</w:t>
      </w:r>
      <w:proofErr w:type="spellEnd"/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spolkové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divadlo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od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konce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19. </w:t>
      </w:r>
      <w:proofErr w:type="spellStart"/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století</w:t>
      </w:r>
      <w:proofErr w:type="spellEnd"/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až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do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roku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1950. Na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rozdíl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proofErr w:type="gram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od</w:t>
      </w:r>
      <w:proofErr w:type="spellEnd"/>
      <w:proofErr w:type="gram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muzeí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podporovaných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veřejnými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financemi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dotacemi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vytvořili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rozsáhlou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sbírku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vlastními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prostředky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nemalým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úsilím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restaurátorským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valná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většina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loutkářských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artefaktů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je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totiž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nalezena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zpravidla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značně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poškozeném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stavu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Marie a Pavel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Jiráskovi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o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historických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loutkách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také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píší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účastní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se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řady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výstavních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projektů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u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nás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cizině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dlouhodobě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spolupracují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Oddělením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dějin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divadla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MZM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Brně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Mezi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jejich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nejúspěšnější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výstavní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autorské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projekty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patří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zejména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Dům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plný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loutek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“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Palác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šlechtičen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Brno 1996; „Full House of Puppets“ Centro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kulturistico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Macau,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Čína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1999;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Česká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“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Císařská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konírna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Pražského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hradu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2002 a"/>
        </w:smartTagPr>
        <w:r w:rsidRPr="005770AE">
          <w:rPr>
            <w:rFonts w:asciiTheme="minorHAnsi" w:eastAsia="Times New Roman" w:hAnsiTheme="minorHAnsi" w:cstheme="minorHAnsi"/>
            <w:color w:val="000000"/>
            <w:lang w:eastAsia="cs-CZ"/>
          </w:rPr>
          <w:t>2002 a</w:t>
        </w:r>
      </w:smartTag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Moravská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galerie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Brno 2003;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na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zámku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“ SZ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Lysice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2010 – 2011;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Klauni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čerti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kašpaři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“ Muzeum Karlovy Vary 2012 – </w:t>
      </w:r>
      <w:smartTag w:uri="urn:schemas-microsoft-com:office:smarttags" w:element="metricconverter">
        <w:smartTagPr>
          <w:attr w:name="ProductID" w:val="2013 a"/>
        </w:smartTagPr>
        <w:r w:rsidRPr="005770AE">
          <w:rPr>
            <w:rFonts w:asciiTheme="minorHAnsi" w:eastAsia="Times New Roman" w:hAnsiTheme="minorHAnsi" w:cstheme="minorHAnsi"/>
            <w:color w:val="000000"/>
            <w:lang w:eastAsia="cs-CZ"/>
          </w:rPr>
          <w:t>2013 a</w:t>
        </w:r>
      </w:smartTag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Magický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svět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loutek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“ Muzeum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loutkářských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kultur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Chrudim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2013. </w:t>
      </w:r>
    </w:p>
    <w:p w:rsidR="0021615B" w:rsidRDefault="005770AE" w:rsidP="00C44283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Marie a Pavel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Jiráskovi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jsou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spoluautory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prestižních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publikací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Česká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“ a „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moderna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“,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z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jejich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sbírky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nedávno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reprezentovaly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české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loutkářství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také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na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výstavě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Strings Attached: The Living Tradition of Czech Puppets v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americkém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Ohiu</w:t>
      </w:r>
      <w:proofErr w:type="spellEnd"/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t>. </w:t>
      </w:r>
    </w:p>
    <w:p w:rsidR="005770AE" w:rsidRPr="00C44283" w:rsidRDefault="005770AE" w:rsidP="00C4428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770AE">
        <w:rPr>
          <w:rFonts w:asciiTheme="minorHAnsi" w:eastAsia="Times New Roman" w:hAnsiTheme="minorHAnsi" w:cstheme="minorHAnsi"/>
          <w:color w:val="000000"/>
          <w:lang w:eastAsia="cs-CZ"/>
        </w:rPr>
        <w:br/>
      </w:r>
      <w:proofErr w:type="spellStart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>Výstava</w:t>
      </w:r>
      <w:proofErr w:type="spellEnd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v </w:t>
      </w:r>
      <w:proofErr w:type="spellStart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>přízemí</w:t>
      </w:r>
      <w:proofErr w:type="spellEnd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>Muzejního</w:t>
      </w:r>
      <w:proofErr w:type="spellEnd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a </w:t>
      </w:r>
      <w:proofErr w:type="spellStart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>galerijního</w:t>
      </w:r>
      <w:proofErr w:type="spellEnd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="00054FAB">
        <w:rPr>
          <w:rFonts w:asciiTheme="minorHAnsi" w:eastAsia="Times New Roman" w:hAnsiTheme="minorHAnsi" w:cstheme="minorHAnsi"/>
          <w:b/>
          <w:color w:val="000000"/>
          <w:lang w:eastAsia="cs-CZ"/>
        </w:rPr>
        <w:t>centra</w:t>
      </w:r>
      <w:proofErr w:type="spellEnd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>potrvá</w:t>
      </w:r>
      <w:proofErr w:type="spellEnd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do 7. </w:t>
      </w:r>
      <w:proofErr w:type="spellStart"/>
      <w:proofErr w:type="gramStart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>ledna</w:t>
      </w:r>
      <w:proofErr w:type="spellEnd"/>
      <w:proofErr w:type="gramEnd"/>
      <w:r w:rsidRPr="005770AE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2018.</w:t>
      </w:r>
    </w:p>
    <w:p w:rsidR="005770AE" w:rsidRPr="005770AE" w:rsidRDefault="005770AE" w:rsidP="005770AE">
      <w:pPr>
        <w:rPr>
          <w:rFonts w:asciiTheme="minorHAnsi" w:hAnsiTheme="minorHAnsi" w:cstheme="minorHAnsi"/>
          <w:b/>
        </w:rPr>
      </w:pPr>
    </w:p>
    <w:p w:rsidR="00311899" w:rsidRPr="005770AE" w:rsidRDefault="00DC7C63">
      <w:pPr>
        <w:rPr>
          <w:rFonts w:asciiTheme="minorHAnsi" w:hAnsiTheme="minorHAnsi" w:cstheme="minorHAnsi"/>
        </w:rPr>
      </w:pPr>
    </w:p>
    <w:sectPr w:rsidR="00311899" w:rsidRPr="005770AE" w:rsidSect="00905E8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63" w:rsidRDefault="00DC7C63" w:rsidP="00223AD1">
      <w:r>
        <w:separator/>
      </w:r>
    </w:p>
  </w:endnote>
  <w:endnote w:type="continuationSeparator" w:id="0">
    <w:p w:rsidR="00DC7C63" w:rsidRDefault="00DC7C63" w:rsidP="0022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DC7C6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63" w:rsidRDefault="00DC7C63" w:rsidP="00223AD1">
      <w:r>
        <w:separator/>
      </w:r>
    </w:p>
  </w:footnote>
  <w:footnote w:type="continuationSeparator" w:id="0">
    <w:p w:rsidR="00DC7C63" w:rsidRDefault="00DC7C63" w:rsidP="0022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DC7C6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348"/>
    <w:rsid w:val="00054FAB"/>
    <w:rsid w:val="000E6B9B"/>
    <w:rsid w:val="0021615B"/>
    <w:rsid w:val="00223AD1"/>
    <w:rsid w:val="0022436C"/>
    <w:rsid w:val="005379A4"/>
    <w:rsid w:val="005770AE"/>
    <w:rsid w:val="005E0499"/>
    <w:rsid w:val="007E2F69"/>
    <w:rsid w:val="00C44283"/>
    <w:rsid w:val="00CC2B4D"/>
    <w:rsid w:val="00CC4520"/>
    <w:rsid w:val="00CD43B9"/>
    <w:rsid w:val="00DC7C63"/>
    <w:rsid w:val="00E9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923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E923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E92348"/>
    <w:rPr>
      <w:b/>
      <w:bCs/>
    </w:rPr>
  </w:style>
  <w:style w:type="paragraph" w:styleId="Zkladntext">
    <w:name w:val="Body Text"/>
    <w:basedOn w:val="Normln"/>
    <w:link w:val="ZkladntextChar"/>
    <w:rsid w:val="00E92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rFonts w:ascii="Liberation Serif" w:eastAsia="SimSun" w:hAnsi="Liberation Serif" w:cs="Arial"/>
      <w:kern w:val="1"/>
      <w:bdr w:val="none" w:sz="0" w:space="0" w:color="auto"/>
      <w:lang w:val="cs-CZ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E9234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3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34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2</cp:revision>
  <dcterms:created xsi:type="dcterms:W3CDTF">2017-10-04T11:42:00Z</dcterms:created>
  <dcterms:modified xsi:type="dcterms:W3CDTF">2017-10-05T11:48:00Z</dcterms:modified>
</cp:coreProperties>
</file>